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51" w:rsidRPr="00A81D4F" w:rsidRDefault="00036D51" w:rsidP="00A81D4F">
      <w:pPr>
        <w:pStyle w:val="Zkladntext20"/>
        <w:shd w:val="clear" w:color="auto" w:fill="auto"/>
        <w:spacing w:before="0" w:after="933" w:line="200" w:lineRule="exact"/>
        <w:ind w:firstLine="0"/>
        <w:jc w:val="center"/>
        <w:rPr>
          <w:rFonts w:ascii="Arial" w:hAnsi="Arial" w:cs="Arial"/>
          <w:b/>
          <w:caps/>
          <w:sz w:val="22"/>
        </w:rPr>
      </w:pPr>
      <w:r w:rsidRPr="00A81D4F">
        <w:rPr>
          <w:rFonts w:ascii="Arial" w:hAnsi="Arial" w:cs="Arial"/>
          <w:b/>
          <w:caps/>
          <w:sz w:val="22"/>
        </w:rPr>
        <w:t>Kupní smlouva</w:t>
      </w:r>
    </w:p>
    <w:p w:rsidR="00AE33B1" w:rsidRPr="00A81D4F" w:rsidRDefault="00AE33B1" w:rsidP="00276983">
      <w:pPr>
        <w:pStyle w:val="Zkladntext20"/>
        <w:shd w:val="clear" w:color="auto" w:fill="auto"/>
        <w:spacing w:before="0" w:after="933" w:line="200" w:lineRule="exact"/>
        <w:ind w:firstLine="0"/>
        <w:jc w:val="center"/>
        <w:rPr>
          <w:rFonts w:ascii="Arial" w:hAnsi="Arial" w:cs="Arial"/>
          <w:sz w:val="22"/>
        </w:rPr>
      </w:pPr>
      <w:r w:rsidRPr="00A81D4F">
        <w:rPr>
          <w:rFonts w:ascii="Arial" w:hAnsi="Arial" w:cs="Arial"/>
          <w:sz w:val="22"/>
        </w:rPr>
        <w:t>uzavřená mezi níže uvedenými smluvními stranami po</w:t>
      </w:r>
      <w:r w:rsidR="00A60F64">
        <w:rPr>
          <w:rFonts w:ascii="Arial" w:hAnsi="Arial" w:cs="Arial"/>
          <w:sz w:val="22"/>
        </w:rPr>
        <w:t>dle § 2079 a násl. zák. č. 89/2012 </w:t>
      </w:r>
      <w:r w:rsidRPr="00A81D4F">
        <w:rPr>
          <w:rFonts w:ascii="Arial" w:hAnsi="Arial" w:cs="Arial"/>
          <w:sz w:val="22"/>
        </w:rPr>
        <w:t>Sb.</w:t>
      </w:r>
      <w:r w:rsidR="00276983">
        <w:rPr>
          <w:rFonts w:ascii="Arial" w:hAnsi="Arial" w:cs="Arial"/>
          <w:sz w:val="22"/>
        </w:rPr>
        <w:t>, občanského zákoníku</w:t>
      </w:r>
    </w:p>
    <w:p w:rsidR="00046820" w:rsidRPr="00A81D4F" w:rsidRDefault="006701F4" w:rsidP="00046820">
      <w:pPr>
        <w:pStyle w:val="Zkladntext40"/>
        <w:shd w:val="clear" w:color="auto" w:fill="auto"/>
        <w:spacing w:before="0" w:after="335" w:line="200" w:lineRule="exact"/>
        <w:ind w:right="60" w:firstLine="0"/>
        <w:jc w:val="center"/>
        <w:rPr>
          <w:rFonts w:ascii="Arial" w:hAnsi="Arial" w:cs="Arial"/>
          <w:caps/>
          <w:sz w:val="22"/>
        </w:rPr>
      </w:pPr>
      <w:r>
        <w:rPr>
          <w:rFonts w:ascii="Arial" w:hAnsi="Arial" w:cs="Arial"/>
          <w:sz w:val="22"/>
        </w:rPr>
        <w:t>Čl</w:t>
      </w:r>
      <w:r w:rsidR="00046820" w:rsidRPr="00A81D4F">
        <w:rPr>
          <w:rFonts w:ascii="Arial" w:hAnsi="Arial" w:cs="Arial"/>
          <w:caps/>
          <w:sz w:val="22"/>
        </w:rPr>
        <w:t>.</w:t>
      </w:r>
      <w:r>
        <w:rPr>
          <w:rFonts w:ascii="Arial" w:hAnsi="Arial" w:cs="Arial"/>
          <w:caps/>
          <w:sz w:val="22"/>
        </w:rPr>
        <w:t xml:space="preserve"> </w:t>
      </w:r>
      <w:r w:rsidR="00046820" w:rsidRPr="00A81D4F">
        <w:rPr>
          <w:rFonts w:ascii="Arial" w:hAnsi="Arial" w:cs="Arial"/>
          <w:caps/>
          <w:sz w:val="22"/>
        </w:rPr>
        <w:t>I</w:t>
      </w:r>
    </w:p>
    <w:p w:rsidR="00046820" w:rsidRPr="00A81D4F" w:rsidRDefault="00046820" w:rsidP="00046820">
      <w:pPr>
        <w:pStyle w:val="Zkladntext40"/>
        <w:shd w:val="clear" w:color="auto" w:fill="auto"/>
        <w:spacing w:before="0" w:after="335" w:line="200" w:lineRule="exact"/>
        <w:ind w:right="60" w:firstLine="0"/>
        <w:jc w:val="center"/>
        <w:rPr>
          <w:rFonts w:ascii="Arial" w:hAnsi="Arial" w:cs="Arial"/>
          <w:caps/>
          <w:sz w:val="22"/>
        </w:rPr>
      </w:pPr>
      <w:r w:rsidRPr="00A81D4F">
        <w:rPr>
          <w:rFonts w:ascii="Arial" w:hAnsi="Arial" w:cs="Arial"/>
          <w:caps/>
          <w:sz w:val="22"/>
        </w:rPr>
        <w:t>Smluvní strany</w:t>
      </w:r>
    </w:p>
    <w:p w:rsidR="006C5BF4" w:rsidRPr="00A81D4F" w:rsidRDefault="00046820" w:rsidP="00046820">
      <w:pPr>
        <w:pStyle w:val="Zkladntext40"/>
        <w:numPr>
          <w:ilvl w:val="1"/>
          <w:numId w:val="8"/>
        </w:numPr>
        <w:shd w:val="clear" w:color="auto" w:fill="auto"/>
        <w:spacing w:before="0" w:after="0" w:line="360" w:lineRule="auto"/>
        <w:ind w:right="62"/>
        <w:rPr>
          <w:rFonts w:ascii="Arial" w:hAnsi="Arial" w:cs="Arial"/>
          <w:b w:val="0"/>
          <w:sz w:val="22"/>
        </w:rPr>
      </w:pPr>
      <w:r w:rsidRPr="00A81D4F">
        <w:rPr>
          <w:rFonts w:ascii="Arial" w:hAnsi="Arial" w:cs="Arial"/>
          <w:b w:val="0"/>
          <w:sz w:val="22"/>
        </w:rPr>
        <w:t xml:space="preserve">Kupující: </w:t>
      </w:r>
    </w:p>
    <w:p w:rsidR="00046820" w:rsidRPr="00A81D4F" w:rsidRDefault="00046820" w:rsidP="006C5BF4">
      <w:pPr>
        <w:pStyle w:val="Zkladntext40"/>
        <w:shd w:val="clear" w:color="auto" w:fill="auto"/>
        <w:spacing w:before="0" w:after="0" w:line="360" w:lineRule="auto"/>
        <w:ind w:right="62" w:firstLine="0"/>
        <w:rPr>
          <w:rFonts w:ascii="Arial" w:hAnsi="Arial" w:cs="Arial"/>
          <w:sz w:val="22"/>
        </w:rPr>
      </w:pPr>
      <w:r w:rsidRPr="00A81D4F">
        <w:rPr>
          <w:rFonts w:ascii="Arial" w:hAnsi="Arial" w:cs="Arial"/>
          <w:sz w:val="22"/>
        </w:rPr>
        <w:t xml:space="preserve">Městská část Praha Kunratice </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 xml:space="preserve">Se sídlem: K Libuši 7/10, 148 00 Praha 4 Kunratice </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Zastoupená: Ing. Lenkou Alinčovou, starostkou</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IČO: 00231134</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 xml:space="preserve">DIČ CZ 00231134 </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Bankovní spojení:</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Č.ú.</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(dále jen „</w:t>
      </w:r>
      <w:r w:rsidRPr="006701F4">
        <w:rPr>
          <w:rFonts w:ascii="Arial" w:hAnsi="Arial" w:cs="Arial"/>
          <w:i/>
          <w:sz w:val="22"/>
        </w:rPr>
        <w:t>kupující</w:t>
      </w:r>
      <w:r w:rsidRPr="00A81D4F">
        <w:rPr>
          <w:rFonts w:ascii="Arial" w:hAnsi="Arial" w:cs="Arial"/>
          <w:b w:val="0"/>
          <w:sz w:val="22"/>
        </w:rPr>
        <w:t>“)</w:t>
      </w:r>
    </w:p>
    <w:p w:rsidR="00046820" w:rsidRPr="00A81D4F" w:rsidRDefault="00046820" w:rsidP="00046820">
      <w:pPr>
        <w:pStyle w:val="Zkladntext40"/>
        <w:shd w:val="clear" w:color="auto" w:fill="auto"/>
        <w:spacing w:before="0" w:after="0" w:line="360" w:lineRule="auto"/>
        <w:ind w:right="62" w:firstLine="0"/>
        <w:jc w:val="center"/>
        <w:rPr>
          <w:rFonts w:ascii="Arial" w:hAnsi="Arial" w:cs="Arial"/>
          <w:b w:val="0"/>
          <w:sz w:val="22"/>
        </w:rPr>
      </w:pPr>
      <w:r w:rsidRPr="00A81D4F">
        <w:rPr>
          <w:rFonts w:ascii="Arial" w:hAnsi="Arial" w:cs="Arial"/>
          <w:b w:val="0"/>
          <w:sz w:val="22"/>
        </w:rPr>
        <w:t>a</w:t>
      </w:r>
    </w:p>
    <w:p w:rsidR="00046820" w:rsidRPr="00A81D4F" w:rsidRDefault="006C5BF4"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1.2.</w:t>
      </w:r>
      <w:r w:rsidR="00046820" w:rsidRPr="00A81D4F">
        <w:rPr>
          <w:rFonts w:ascii="Arial" w:hAnsi="Arial" w:cs="Arial"/>
          <w:b w:val="0"/>
          <w:sz w:val="22"/>
        </w:rPr>
        <w:t xml:space="preserve"> Prodávající:</w:t>
      </w:r>
    </w:p>
    <w:p w:rsidR="00046820" w:rsidRPr="00A81D4F" w:rsidRDefault="00091CBA" w:rsidP="00046820">
      <w:pPr>
        <w:pStyle w:val="Zkladntext40"/>
        <w:shd w:val="clear" w:color="auto" w:fill="auto"/>
        <w:spacing w:before="0" w:after="0" w:line="360" w:lineRule="auto"/>
        <w:ind w:right="62" w:firstLine="0"/>
        <w:rPr>
          <w:rFonts w:ascii="Arial" w:hAnsi="Arial" w:cs="Arial"/>
          <w:b w:val="0"/>
          <w:sz w:val="22"/>
        </w:rPr>
      </w:pPr>
      <w:r>
        <w:rPr>
          <w:rFonts w:ascii="Arial" w:hAnsi="Arial" w:cs="Arial"/>
          <w:b w:val="0"/>
          <w:sz w:val="22"/>
        </w:rPr>
        <w:t>AV MEDIA a.s.</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Se sídlem:</w:t>
      </w:r>
      <w:r w:rsidR="00091CBA">
        <w:rPr>
          <w:rFonts w:ascii="Arial" w:hAnsi="Arial" w:cs="Arial"/>
          <w:b w:val="0"/>
          <w:sz w:val="22"/>
        </w:rPr>
        <w:t xml:space="preserve"> Pražská 1335/63, 102 00 Praha 10 - Hostivař</w:t>
      </w:r>
    </w:p>
    <w:p w:rsidR="00046820" w:rsidRPr="00A81D4F" w:rsidRDefault="00091CBA" w:rsidP="00046820">
      <w:pPr>
        <w:pStyle w:val="Zkladntext40"/>
        <w:shd w:val="clear" w:color="auto" w:fill="auto"/>
        <w:spacing w:before="0" w:after="0" w:line="360" w:lineRule="auto"/>
        <w:ind w:right="62" w:firstLine="0"/>
        <w:rPr>
          <w:rFonts w:ascii="Arial" w:hAnsi="Arial" w:cs="Arial"/>
          <w:b w:val="0"/>
          <w:sz w:val="22"/>
        </w:rPr>
      </w:pPr>
      <w:r>
        <w:rPr>
          <w:rFonts w:ascii="Arial" w:hAnsi="Arial" w:cs="Arial"/>
          <w:b w:val="0"/>
          <w:sz w:val="22"/>
        </w:rPr>
        <w:t>Zastoupená Ing. Davidem Leschem, generálním ředitelem</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IČO:</w:t>
      </w:r>
      <w:r w:rsidR="00091CBA">
        <w:rPr>
          <w:rFonts w:ascii="Arial" w:hAnsi="Arial" w:cs="Arial"/>
          <w:b w:val="0"/>
          <w:sz w:val="22"/>
        </w:rPr>
        <w:t xml:space="preserve"> 48108375</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DIČ</w:t>
      </w:r>
      <w:r w:rsidR="006C5BF4" w:rsidRPr="00A81D4F">
        <w:rPr>
          <w:rFonts w:ascii="Arial" w:hAnsi="Arial" w:cs="Arial"/>
          <w:b w:val="0"/>
          <w:sz w:val="22"/>
        </w:rPr>
        <w:t>:</w:t>
      </w:r>
      <w:r w:rsidR="00091CBA">
        <w:rPr>
          <w:rFonts w:ascii="Arial" w:hAnsi="Arial" w:cs="Arial"/>
          <w:b w:val="0"/>
          <w:sz w:val="22"/>
        </w:rPr>
        <w:t xml:space="preserve"> CZ48108375</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Bankovní spojení:</w:t>
      </w:r>
      <w:r w:rsidR="00091CBA">
        <w:rPr>
          <w:rFonts w:ascii="Arial" w:hAnsi="Arial" w:cs="Arial"/>
          <w:b w:val="0"/>
          <w:sz w:val="22"/>
        </w:rPr>
        <w:t xml:space="preserve"> Česká spořitelna a.s.</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Č.ú.:</w:t>
      </w:r>
      <w:r w:rsidR="00091CBA">
        <w:rPr>
          <w:rFonts w:ascii="Arial" w:hAnsi="Arial" w:cs="Arial"/>
          <w:b w:val="0"/>
          <w:sz w:val="22"/>
        </w:rPr>
        <w:t xml:space="preserve"> 124277319/0800</w:t>
      </w:r>
    </w:p>
    <w:p w:rsidR="00046820" w:rsidRPr="00A81D4F" w:rsidRDefault="00046820" w:rsidP="00046820">
      <w:pPr>
        <w:pStyle w:val="Zkladntext40"/>
        <w:shd w:val="clear" w:color="auto" w:fill="auto"/>
        <w:spacing w:before="0" w:after="0" w:line="360" w:lineRule="auto"/>
        <w:ind w:right="62" w:firstLine="0"/>
        <w:rPr>
          <w:rFonts w:ascii="Arial" w:hAnsi="Arial" w:cs="Arial"/>
          <w:b w:val="0"/>
          <w:sz w:val="22"/>
        </w:rPr>
      </w:pPr>
      <w:r w:rsidRPr="00A81D4F">
        <w:rPr>
          <w:rFonts w:ascii="Arial" w:hAnsi="Arial" w:cs="Arial"/>
          <w:b w:val="0"/>
          <w:sz w:val="22"/>
        </w:rPr>
        <w:t>(Dále jen „</w:t>
      </w:r>
      <w:r w:rsidRPr="006701F4">
        <w:rPr>
          <w:rFonts w:ascii="Arial" w:hAnsi="Arial" w:cs="Arial"/>
          <w:i/>
          <w:sz w:val="22"/>
        </w:rPr>
        <w:t>prodávající</w:t>
      </w:r>
      <w:r w:rsidRPr="00A81D4F">
        <w:rPr>
          <w:rFonts w:ascii="Arial" w:hAnsi="Arial" w:cs="Arial"/>
          <w:b w:val="0"/>
          <w:sz w:val="22"/>
        </w:rPr>
        <w:t>“)</w:t>
      </w:r>
    </w:p>
    <w:p w:rsidR="00046820" w:rsidRPr="00A81D4F" w:rsidRDefault="00046820" w:rsidP="00AE33B1">
      <w:pPr>
        <w:pStyle w:val="Zkladntext40"/>
        <w:shd w:val="clear" w:color="auto" w:fill="auto"/>
        <w:spacing w:before="0" w:after="335" w:line="200" w:lineRule="exact"/>
        <w:ind w:right="60" w:firstLine="0"/>
        <w:jc w:val="center"/>
        <w:rPr>
          <w:rFonts w:ascii="Arial" w:hAnsi="Arial" w:cs="Arial"/>
          <w:sz w:val="22"/>
        </w:rPr>
      </w:pPr>
    </w:p>
    <w:p w:rsidR="00046820" w:rsidRPr="00A81D4F" w:rsidRDefault="006701F4" w:rsidP="00AE33B1">
      <w:pPr>
        <w:pStyle w:val="Zkladntext40"/>
        <w:shd w:val="clear" w:color="auto" w:fill="auto"/>
        <w:spacing w:before="0" w:after="335" w:line="200" w:lineRule="exact"/>
        <w:ind w:right="60" w:firstLine="0"/>
        <w:jc w:val="center"/>
        <w:rPr>
          <w:rFonts w:ascii="Arial" w:hAnsi="Arial" w:cs="Arial"/>
          <w:sz w:val="22"/>
        </w:rPr>
      </w:pPr>
      <w:r>
        <w:rPr>
          <w:rFonts w:ascii="Arial" w:hAnsi="Arial" w:cs="Arial"/>
          <w:sz w:val="22"/>
        </w:rPr>
        <w:t>Čl</w:t>
      </w:r>
      <w:r w:rsidR="00046820" w:rsidRPr="00A81D4F">
        <w:rPr>
          <w:rFonts w:ascii="Arial" w:hAnsi="Arial" w:cs="Arial"/>
          <w:sz w:val="22"/>
        </w:rPr>
        <w:t>.</w:t>
      </w:r>
      <w:r>
        <w:rPr>
          <w:rFonts w:ascii="Arial" w:hAnsi="Arial" w:cs="Arial"/>
          <w:sz w:val="22"/>
        </w:rPr>
        <w:t xml:space="preserve"> </w:t>
      </w:r>
      <w:r w:rsidR="00046820" w:rsidRPr="00A81D4F">
        <w:rPr>
          <w:rFonts w:ascii="Arial" w:hAnsi="Arial" w:cs="Arial"/>
          <w:sz w:val="22"/>
        </w:rPr>
        <w:t>II</w:t>
      </w:r>
    </w:p>
    <w:p w:rsidR="00AE33B1" w:rsidRPr="00A81D4F" w:rsidRDefault="00AE33B1" w:rsidP="00046820">
      <w:pPr>
        <w:pStyle w:val="Zkladntext40"/>
        <w:shd w:val="clear" w:color="auto" w:fill="auto"/>
        <w:spacing w:before="0" w:after="335" w:line="200" w:lineRule="exact"/>
        <w:ind w:right="60" w:firstLine="0"/>
        <w:jc w:val="center"/>
        <w:rPr>
          <w:rFonts w:ascii="Arial" w:hAnsi="Arial" w:cs="Arial"/>
          <w:sz w:val="22"/>
        </w:rPr>
      </w:pPr>
      <w:r w:rsidRPr="00A81D4F">
        <w:rPr>
          <w:rFonts w:ascii="Arial" w:hAnsi="Arial" w:cs="Arial"/>
          <w:sz w:val="22"/>
        </w:rPr>
        <w:t>PŘEDMĚT SMLOUVY</w:t>
      </w:r>
    </w:p>
    <w:p w:rsidR="006C5BF4" w:rsidRPr="00A81D4F" w:rsidRDefault="00AE33B1" w:rsidP="006701F4">
      <w:pPr>
        <w:pStyle w:val="Zkladntext20"/>
        <w:numPr>
          <w:ilvl w:val="0"/>
          <w:numId w:val="1"/>
        </w:numPr>
        <w:shd w:val="clear" w:color="auto" w:fill="auto"/>
        <w:tabs>
          <w:tab w:val="left" w:pos="721"/>
        </w:tabs>
        <w:spacing w:before="0" w:after="0" w:line="276" w:lineRule="auto"/>
        <w:ind w:left="709" w:hanging="709"/>
        <w:rPr>
          <w:rFonts w:ascii="Arial" w:hAnsi="Arial" w:cs="Arial"/>
          <w:sz w:val="22"/>
        </w:rPr>
      </w:pPr>
      <w:bookmarkStart w:id="0" w:name="_Hlk481573685"/>
      <w:r w:rsidRPr="00A81D4F">
        <w:rPr>
          <w:rFonts w:ascii="Arial" w:hAnsi="Arial" w:cs="Arial"/>
          <w:sz w:val="22"/>
        </w:rPr>
        <w:t>Prodávající se zavazuje dodat kupujícímu za podmínek uvedených v této smlouvě zboží specifikované</w:t>
      </w:r>
      <w:r w:rsidR="00B0559B" w:rsidRPr="00A81D4F">
        <w:rPr>
          <w:rFonts w:ascii="Arial" w:hAnsi="Arial" w:cs="Arial"/>
          <w:sz w:val="22"/>
        </w:rPr>
        <w:t xml:space="preserve"> v</w:t>
      </w:r>
      <w:r w:rsidR="004A77AB" w:rsidRPr="00A81D4F">
        <w:rPr>
          <w:rFonts w:ascii="Arial" w:hAnsi="Arial" w:cs="Arial"/>
          <w:sz w:val="22"/>
        </w:rPr>
        <w:t> příloze č. 1 této smlouvy za níže sjednanou cenu</w:t>
      </w:r>
      <w:r w:rsidR="006C5BF4" w:rsidRPr="00A81D4F">
        <w:rPr>
          <w:rFonts w:ascii="Arial" w:hAnsi="Arial" w:cs="Arial"/>
          <w:sz w:val="22"/>
        </w:rPr>
        <w:t xml:space="preserve"> </w:t>
      </w:r>
      <w:r w:rsidR="004A77AB" w:rsidRPr="00A81D4F">
        <w:rPr>
          <w:rFonts w:ascii="Arial" w:hAnsi="Arial" w:cs="Arial"/>
          <w:sz w:val="22"/>
        </w:rPr>
        <w:t>(</w:t>
      </w:r>
      <w:r w:rsidR="006C5BF4" w:rsidRPr="00A81D4F">
        <w:rPr>
          <w:rFonts w:ascii="Arial" w:hAnsi="Arial" w:cs="Arial"/>
          <w:sz w:val="22"/>
        </w:rPr>
        <w:t>dále jen zboží</w:t>
      </w:r>
      <w:r w:rsidR="004A77AB" w:rsidRPr="00A81D4F">
        <w:rPr>
          <w:rFonts w:ascii="Arial" w:hAnsi="Arial" w:cs="Arial"/>
          <w:sz w:val="22"/>
        </w:rPr>
        <w:t>)</w:t>
      </w:r>
      <w:r w:rsidR="00D11238" w:rsidRPr="00A81D4F">
        <w:rPr>
          <w:rFonts w:ascii="Arial" w:hAnsi="Arial" w:cs="Arial"/>
          <w:sz w:val="22"/>
        </w:rPr>
        <w:t xml:space="preserve">, včetně montáže a převést na kupujícího vlastnické právo k tomuto zboží. </w:t>
      </w:r>
      <w:r w:rsidR="004A77AB" w:rsidRPr="00A81D4F">
        <w:rPr>
          <w:rFonts w:ascii="Arial" w:hAnsi="Arial" w:cs="Arial"/>
          <w:sz w:val="22"/>
        </w:rPr>
        <w:t>Specifikace zboží</w:t>
      </w:r>
      <w:r w:rsidR="00D11238" w:rsidRPr="00A81D4F">
        <w:rPr>
          <w:rFonts w:ascii="Arial" w:hAnsi="Arial" w:cs="Arial"/>
          <w:sz w:val="22"/>
        </w:rPr>
        <w:t xml:space="preserve"> tvoří přílohu č. l této smlouvy a </w:t>
      </w:r>
      <w:r w:rsidR="004A77AB" w:rsidRPr="00A81D4F">
        <w:rPr>
          <w:rFonts w:ascii="Arial" w:hAnsi="Arial" w:cs="Arial"/>
          <w:sz w:val="22"/>
        </w:rPr>
        <w:t>je</w:t>
      </w:r>
      <w:r w:rsidR="00D11238" w:rsidRPr="00A81D4F">
        <w:rPr>
          <w:rFonts w:ascii="Arial" w:hAnsi="Arial" w:cs="Arial"/>
          <w:sz w:val="22"/>
        </w:rPr>
        <w:t xml:space="preserve"> její nedílnou součástí</w:t>
      </w:r>
    </w:p>
    <w:p w:rsidR="00AE33B1" w:rsidRPr="00A81D4F" w:rsidRDefault="00AE33B1" w:rsidP="0089102A">
      <w:pPr>
        <w:pStyle w:val="Zkladntext20"/>
        <w:numPr>
          <w:ilvl w:val="1"/>
          <w:numId w:val="17"/>
        </w:numPr>
        <w:shd w:val="clear" w:color="auto" w:fill="auto"/>
        <w:tabs>
          <w:tab w:val="left" w:pos="721"/>
        </w:tabs>
        <w:spacing w:before="0" w:after="634" w:line="276" w:lineRule="auto"/>
        <w:ind w:left="709" w:hanging="709"/>
        <w:rPr>
          <w:rFonts w:ascii="Arial" w:hAnsi="Arial" w:cs="Arial"/>
          <w:sz w:val="22"/>
        </w:rPr>
      </w:pPr>
      <w:r w:rsidRPr="00A81D4F">
        <w:rPr>
          <w:rFonts w:ascii="Arial" w:hAnsi="Arial" w:cs="Arial"/>
          <w:sz w:val="22"/>
        </w:rPr>
        <w:t>Kupující se zavazuje zboží převzít a zaplatit kupní cenu tak, jak je dále uvedeno.</w:t>
      </w:r>
    </w:p>
    <w:bookmarkEnd w:id="0"/>
    <w:p w:rsidR="00AE33B1" w:rsidRPr="006701F4" w:rsidRDefault="00AE33B1" w:rsidP="00AE33B1">
      <w:pPr>
        <w:pStyle w:val="Zkladntext70"/>
        <w:shd w:val="clear" w:color="auto" w:fill="auto"/>
        <w:spacing w:before="0" w:after="148" w:line="190" w:lineRule="exact"/>
        <w:ind w:right="60"/>
        <w:rPr>
          <w:rFonts w:ascii="Arial" w:hAnsi="Arial" w:cs="Arial"/>
          <w:b/>
          <w:sz w:val="22"/>
        </w:rPr>
      </w:pPr>
      <w:r w:rsidRPr="006701F4">
        <w:rPr>
          <w:rFonts w:ascii="Arial" w:hAnsi="Arial" w:cs="Arial"/>
          <w:b/>
          <w:sz w:val="22"/>
        </w:rPr>
        <w:lastRenderedPageBreak/>
        <w:t>ČI.</w:t>
      </w:r>
      <w:r w:rsidR="006701F4">
        <w:rPr>
          <w:rFonts w:ascii="Arial" w:hAnsi="Arial" w:cs="Arial"/>
          <w:b/>
          <w:sz w:val="22"/>
        </w:rPr>
        <w:t xml:space="preserve"> </w:t>
      </w:r>
      <w:r w:rsidRPr="006701F4">
        <w:rPr>
          <w:rFonts w:ascii="Arial" w:hAnsi="Arial" w:cs="Arial"/>
          <w:b/>
          <w:sz w:val="22"/>
        </w:rPr>
        <w:t>III</w:t>
      </w:r>
    </w:p>
    <w:p w:rsidR="00AE33B1" w:rsidRPr="00A81D4F" w:rsidRDefault="00AE33B1" w:rsidP="00AE33B1">
      <w:pPr>
        <w:pStyle w:val="Zkladntext40"/>
        <w:shd w:val="clear" w:color="auto" w:fill="auto"/>
        <w:spacing w:before="0" w:after="328" w:line="200" w:lineRule="exact"/>
        <w:ind w:right="60" w:firstLine="0"/>
        <w:jc w:val="center"/>
        <w:rPr>
          <w:rFonts w:ascii="Arial" w:hAnsi="Arial" w:cs="Arial"/>
          <w:sz w:val="22"/>
        </w:rPr>
      </w:pPr>
      <w:r w:rsidRPr="00A81D4F">
        <w:rPr>
          <w:rFonts w:ascii="Arial" w:hAnsi="Arial" w:cs="Arial"/>
          <w:sz w:val="22"/>
        </w:rPr>
        <w:t>KUPNÍ CENA</w:t>
      </w:r>
    </w:p>
    <w:p w:rsidR="00AE33B1" w:rsidRDefault="006C5BF4" w:rsidP="00AE33B1">
      <w:pPr>
        <w:pStyle w:val="Zkladntext20"/>
        <w:shd w:val="clear" w:color="auto" w:fill="auto"/>
        <w:spacing w:before="0" w:after="0" w:line="245" w:lineRule="exact"/>
        <w:ind w:firstLine="0"/>
        <w:rPr>
          <w:rFonts w:ascii="Arial" w:hAnsi="Arial" w:cs="Arial"/>
          <w:sz w:val="22"/>
        </w:rPr>
      </w:pPr>
      <w:r w:rsidRPr="00A81D4F">
        <w:rPr>
          <w:rFonts w:ascii="Arial" w:hAnsi="Arial" w:cs="Arial"/>
          <w:noProof/>
          <w:sz w:val="22"/>
          <w:lang w:eastAsia="cs-CZ"/>
        </w:rPr>
        <mc:AlternateContent>
          <mc:Choice Requires="wps">
            <w:drawing>
              <wp:anchor distT="0" distB="874395" distL="63500" distR="260350" simplePos="0" relativeHeight="251662336" behindDoc="1" locked="0" layoutInCell="1" allowOverlap="1" wp14:anchorId="12F2566B" wp14:editId="75EA019D">
                <wp:simplePos x="0" y="0"/>
                <wp:positionH relativeFrom="margin">
                  <wp:align>left</wp:align>
                </wp:positionH>
                <wp:positionV relativeFrom="paragraph">
                  <wp:posOffset>9525</wp:posOffset>
                </wp:positionV>
                <wp:extent cx="214630" cy="127000"/>
                <wp:effectExtent l="0" t="0" r="13970" b="6350"/>
                <wp:wrapSquare wrapText="r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3B1" w:rsidRPr="006C5BF4" w:rsidRDefault="00AE33B1" w:rsidP="00AE33B1">
                            <w:pPr>
                              <w:pStyle w:val="Zkladntext20"/>
                              <w:shd w:val="clear" w:color="auto" w:fill="auto"/>
                              <w:spacing w:before="0" w:after="0" w:line="200" w:lineRule="exact"/>
                              <w:ind w:firstLine="0"/>
                              <w:jc w:val="left"/>
                              <w:rPr>
                                <w:rFonts w:ascii="Arial" w:hAnsi="Arial" w:cs="Arial"/>
                              </w:rPr>
                            </w:pPr>
                            <w:r w:rsidRPr="006C5BF4">
                              <w:rPr>
                                <w:rStyle w:val="Zkladntext2Exact"/>
                                <w:rFonts w:ascii="Arial" w:hAnsi="Arial" w:cs="Arial"/>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F2566B" id="_x0000_t202" coordsize="21600,21600" o:spt="202" path="m,l,21600r21600,l21600,xe">
                <v:stroke joinstyle="miter"/>
                <v:path gradientshapeok="t" o:connecttype="rect"/>
              </v:shapetype>
              <v:shape id="Text Box 8" o:spid="_x0000_s1026" type="#_x0000_t202" style="position:absolute;left:0;text-align:left;margin-left:0;margin-top:.75pt;width:16.9pt;height:10pt;z-index:-251654144;visibility:visible;mso-wrap-style:square;mso-width-percent:0;mso-height-percent:0;mso-wrap-distance-left:5pt;mso-wrap-distance-top:0;mso-wrap-distance-right:20.5pt;mso-wrap-distance-bottom:68.8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z1rQ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" filled="f" stroked="f">
                <v:textbox style="mso-fit-shape-to-text:t" inset="0,0,0,0">
                  <w:txbxContent>
                    <w:p w:rsidR="00AE33B1" w:rsidRPr="006C5BF4" w:rsidRDefault="00AE33B1" w:rsidP="00AE33B1">
                      <w:pPr>
                        <w:pStyle w:val="Zkladntext20"/>
                        <w:shd w:val="clear" w:color="auto" w:fill="auto"/>
                        <w:spacing w:before="0" w:after="0" w:line="200" w:lineRule="exact"/>
                        <w:ind w:firstLine="0"/>
                        <w:jc w:val="left"/>
                        <w:rPr>
                          <w:rFonts w:ascii="Arial" w:hAnsi="Arial" w:cs="Arial"/>
                        </w:rPr>
                      </w:pPr>
                      <w:r w:rsidRPr="006C5BF4">
                        <w:rPr>
                          <w:rStyle w:val="Zkladntext2Exact"/>
                          <w:rFonts w:ascii="Arial" w:hAnsi="Arial" w:cs="Arial"/>
                        </w:rPr>
                        <w:t>3.1.</w:t>
                      </w:r>
                    </w:p>
                  </w:txbxContent>
                </v:textbox>
                <w10:wrap type="square" side="right" anchorx="margin"/>
              </v:shape>
            </w:pict>
          </mc:Fallback>
        </mc:AlternateContent>
      </w:r>
      <w:r w:rsidR="00AE33B1" w:rsidRPr="00A81D4F">
        <w:rPr>
          <w:rFonts w:ascii="Arial" w:hAnsi="Arial" w:cs="Arial"/>
          <w:sz w:val="22"/>
        </w:rPr>
        <w:t>Kupn</w:t>
      </w:r>
      <w:r w:rsidR="00A81D4F">
        <w:rPr>
          <w:rFonts w:ascii="Arial" w:hAnsi="Arial" w:cs="Arial"/>
          <w:sz w:val="22"/>
        </w:rPr>
        <w:t>í cena byla stanovena na částku</w:t>
      </w:r>
      <w:r w:rsidR="00AE33B1" w:rsidRPr="00A81D4F">
        <w:rPr>
          <w:rFonts w:ascii="Arial" w:hAnsi="Arial" w:cs="Arial"/>
          <w:sz w:val="22"/>
        </w:rPr>
        <w:t>:</w:t>
      </w:r>
    </w:p>
    <w:p w:rsidR="00A81D4F" w:rsidRPr="00A81D4F" w:rsidRDefault="00A81D4F" w:rsidP="00AE33B1">
      <w:pPr>
        <w:pStyle w:val="Zkladntext20"/>
        <w:shd w:val="clear" w:color="auto" w:fill="auto"/>
        <w:spacing w:before="0" w:after="0" w:line="245" w:lineRule="exact"/>
        <w:ind w:firstLine="0"/>
        <w:rPr>
          <w:rFonts w:ascii="Arial" w:hAnsi="Arial" w:cs="Arial"/>
          <w:sz w:val="22"/>
        </w:rPr>
      </w:pPr>
    </w:p>
    <w:p w:rsidR="00AC5118" w:rsidRPr="00A81D4F" w:rsidRDefault="00AE33B1" w:rsidP="00A81D4F">
      <w:pPr>
        <w:pStyle w:val="Zkladntext20"/>
        <w:shd w:val="clear" w:color="auto" w:fill="auto"/>
        <w:spacing w:before="0" w:after="180" w:line="245" w:lineRule="exact"/>
        <w:ind w:left="709" w:firstLine="0"/>
        <w:jc w:val="left"/>
        <w:rPr>
          <w:rFonts w:ascii="Arial" w:hAnsi="Arial" w:cs="Arial"/>
          <w:sz w:val="22"/>
        </w:rPr>
      </w:pPr>
      <w:r w:rsidRPr="00A81D4F">
        <w:rPr>
          <w:rStyle w:val="Zkladntext2Tun"/>
          <w:rFonts w:ascii="Arial" w:hAnsi="Arial" w:cs="Arial"/>
          <w:sz w:val="22"/>
        </w:rPr>
        <w:t>Cena bez DPH</w:t>
      </w:r>
      <w:r w:rsidR="00B0559B" w:rsidRPr="00A81D4F">
        <w:rPr>
          <w:rStyle w:val="Zkladntext2Tun"/>
          <w:rFonts w:ascii="Arial" w:hAnsi="Arial" w:cs="Arial"/>
          <w:sz w:val="22"/>
        </w:rPr>
        <w:t>:</w:t>
      </w:r>
      <w:r w:rsidR="00A81D4F">
        <w:rPr>
          <w:rStyle w:val="Zkladntext2Tun"/>
          <w:rFonts w:ascii="Arial" w:hAnsi="Arial" w:cs="Arial"/>
          <w:sz w:val="22"/>
        </w:rPr>
        <w:tab/>
      </w:r>
      <w:r w:rsidR="00A81D4F">
        <w:rPr>
          <w:rStyle w:val="Zkladntext2Tun"/>
          <w:rFonts w:ascii="Arial" w:hAnsi="Arial" w:cs="Arial"/>
          <w:sz w:val="22"/>
        </w:rPr>
        <w:tab/>
      </w:r>
      <w:r w:rsidR="00091CBA">
        <w:rPr>
          <w:rStyle w:val="Zkladntext2Tun"/>
          <w:rFonts w:ascii="Arial" w:hAnsi="Arial" w:cs="Arial"/>
          <w:sz w:val="22"/>
        </w:rPr>
        <w:t>471.491</w:t>
      </w:r>
      <w:r w:rsidR="00B0559B" w:rsidRPr="00A81D4F">
        <w:rPr>
          <w:rStyle w:val="Zkladntext2Tun"/>
          <w:rFonts w:ascii="Arial" w:hAnsi="Arial" w:cs="Arial"/>
          <w:sz w:val="22"/>
        </w:rPr>
        <w:t>,- Kč</w:t>
      </w:r>
    </w:p>
    <w:p w:rsidR="00AE33B1" w:rsidRDefault="00AE33B1" w:rsidP="00A81D4F">
      <w:pPr>
        <w:pStyle w:val="Zkladntext20"/>
        <w:shd w:val="clear" w:color="auto" w:fill="auto"/>
        <w:spacing w:before="0" w:after="180" w:line="245" w:lineRule="exact"/>
        <w:ind w:left="709" w:firstLine="0"/>
        <w:jc w:val="left"/>
        <w:rPr>
          <w:rFonts w:ascii="Arial" w:hAnsi="Arial" w:cs="Arial"/>
          <w:sz w:val="22"/>
        </w:rPr>
      </w:pPr>
      <w:r w:rsidRPr="00A81D4F">
        <w:rPr>
          <w:rFonts w:ascii="Arial" w:hAnsi="Arial" w:cs="Arial"/>
          <w:sz w:val="22"/>
        </w:rPr>
        <w:t>Cena vč. DPH</w:t>
      </w:r>
      <w:r w:rsidR="00B0559B" w:rsidRPr="00A81D4F">
        <w:rPr>
          <w:rFonts w:ascii="Arial" w:hAnsi="Arial" w:cs="Arial"/>
          <w:sz w:val="22"/>
        </w:rPr>
        <w:t xml:space="preserve">: </w:t>
      </w:r>
      <w:r w:rsidR="00B0559B" w:rsidRPr="00A81D4F">
        <w:rPr>
          <w:rFonts w:ascii="Arial" w:hAnsi="Arial" w:cs="Arial"/>
          <w:sz w:val="22"/>
        </w:rPr>
        <w:tab/>
      </w:r>
      <w:r w:rsidR="00A81D4F">
        <w:rPr>
          <w:rFonts w:ascii="Arial" w:hAnsi="Arial" w:cs="Arial"/>
          <w:sz w:val="22"/>
        </w:rPr>
        <w:tab/>
      </w:r>
      <w:r w:rsidR="00091CBA">
        <w:rPr>
          <w:rFonts w:ascii="Arial" w:hAnsi="Arial" w:cs="Arial"/>
          <w:sz w:val="22"/>
        </w:rPr>
        <w:t>570.504</w:t>
      </w:r>
      <w:r w:rsidR="00B0559B" w:rsidRPr="00A81D4F">
        <w:rPr>
          <w:rFonts w:ascii="Arial" w:hAnsi="Arial" w:cs="Arial"/>
          <w:sz w:val="22"/>
        </w:rPr>
        <w:t>,- Kč (DPH 21 %)</w:t>
      </w:r>
    </w:p>
    <w:p w:rsidR="00AE33B1" w:rsidRPr="00A81D4F" w:rsidRDefault="00276983" w:rsidP="00276983">
      <w:pPr>
        <w:pStyle w:val="Zkladntext20"/>
        <w:shd w:val="clear" w:color="auto" w:fill="auto"/>
        <w:spacing w:before="0" w:after="180" w:line="245" w:lineRule="exact"/>
        <w:ind w:firstLine="0"/>
        <w:jc w:val="left"/>
        <w:rPr>
          <w:rFonts w:ascii="Arial" w:hAnsi="Arial" w:cs="Arial"/>
          <w:sz w:val="22"/>
        </w:rPr>
      </w:pPr>
      <w:r w:rsidRPr="00A81D4F">
        <w:rPr>
          <w:rFonts w:ascii="Arial" w:hAnsi="Arial" w:cs="Arial"/>
          <w:noProof/>
          <w:sz w:val="22"/>
          <w:lang w:eastAsia="cs-CZ"/>
        </w:rPr>
        <mc:AlternateContent>
          <mc:Choice Requires="wps">
            <w:drawing>
              <wp:anchor distT="758190" distB="97155" distL="63500" distR="262890" simplePos="0" relativeHeight="251663360" behindDoc="1" locked="0" layoutInCell="1" allowOverlap="1" wp14:anchorId="2D4CCD76" wp14:editId="7672F138">
                <wp:simplePos x="0" y="0"/>
                <wp:positionH relativeFrom="margin">
                  <wp:align>left</wp:align>
                </wp:positionH>
                <wp:positionV relativeFrom="paragraph">
                  <wp:posOffset>40640</wp:posOffset>
                </wp:positionV>
                <wp:extent cx="212725" cy="127000"/>
                <wp:effectExtent l="0" t="0" r="15875" b="6350"/>
                <wp:wrapSquare wrapText="r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3B1" w:rsidRPr="006C5BF4" w:rsidRDefault="00AE33B1" w:rsidP="00AE33B1">
                            <w:pPr>
                              <w:pStyle w:val="Zkladntext20"/>
                              <w:shd w:val="clear" w:color="auto" w:fill="auto"/>
                              <w:spacing w:before="0" w:after="0" w:line="200" w:lineRule="exact"/>
                              <w:ind w:firstLine="0"/>
                              <w:jc w:val="left"/>
                              <w:rPr>
                                <w:rFonts w:ascii="Arial" w:hAnsi="Arial" w:cs="Arial"/>
                              </w:rPr>
                            </w:pPr>
                            <w:r w:rsidRPr="00276983">
                              <w:rPr>
                                <w:rStyle w:val="Zkladntext2Exact"/>
                                <w:rFonts w:ascii="Arial" w:hAnsi="Arial" w:cs="Arial"/>
                                <w:sz w:val="22"/>
                              </w:rPr>
                              <w:t>3</w:t>
                            </w:r>
                            <w:r w:rsidRPr="006C5BF4">
                              <w:rPr>
                                <w:rStyle w:val="Zkladntext2Exact"/>
                                <w:rFonts w:ascii="Arial" w:hAnsi="Arial" w:cs="Arial"/>
                              </w:rPr>
                              <w:t>.</w:t>
                            </w:r>
                            <w:r w:rsidRPr="00276983">
                              <w:rPr>
                                <w:rStyle w:val="Zkladntext2Exact"/>
                                <w:rFonts w:ascii="Arial" w:hAnsi="Arial" w:cs="Arial"/>
                                <w:sz w:val="22"/>
                              </w:rPr>
                              <w:t>2</w:t>
                            </w:r>
                            <w:r w:rsidRPr="006C5BF4">
                              <w:rPr>
                                <w:rStyle w:val="Zkladntext2Exact"/>
                                <w:rFonts w:ascii="Arial" w:hAnsi="Arial" w:cs="Ari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CCD76" id="Text Box 9" o:spid="_x0000_s1027" type="#_x0000_t202" style="position:absolute;margin-left:0;margin-top:3.2pt;width:16.75pt;height:10pt;z-index:-251653120;visibility:visible;mso-wrap-style:square;mso-width-percent:0;mso-height-percent:0;mso-wrap-distance-left:5pt;mso-wrap-distance-top:59.7pt;mso-wrap-distance-right:20.7pt;mso-wrap-distance-bottom:7.6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" filled="f" stroked="f">
                <v:textbox style="mso-fit-shape-to-text:t" inset="0,0,0,0">
                  <w:txbxContent>
                    <w:p w:rsidR="00AE33B1" w:rsidRPr="006C5BF4" w:rsidRDefault="00AE33B1" w:rsidP="00AE33B1">
                      <w:pPr>
                        <w:pStyle w:val="Zkladntext20"/>
                        <w:shd w:val="clear" w:color="auto" w:fill="auto"/>
                        <w:spacing w:before="0" w:after="0" w:line="200" w:lineRule="exact"/>
                        <w:ind w:firstLine="0"/>
                        <w:jc w:val="left"/>
                        <w:rPr>
                          <w:rFonts w:ascii="Arial" w:hAnsi="Arial" w:cs="Arial"/>
                        </w:rPr>
                      </w:pPr>
                      <w:r w:rsidRPr="00276983">
                        <w:rPr>
                          <w:rStyle w:val="Zkladntext2Exact"/>
                          <w:rFonts w:ascii="Arial" w:hAnsi="Arial" w:cs="Arial"/>
                          <w:sz w:val="22"/>
                        </w:rPr>
                        <w:t>3</w:t>
                      </w:r>
                      <w:r w:rsidRPr="006C5BF4">
                        <w:rPr>
                          <w:rStyle w:val="Zkladntext2Exact"/>
                          <w:rFonts w:ascii="Arial" w:hAnsi="Arial" w:cs="Arial"/>
                        </w:rPr>
                        <w:t>.</w:t>
                      </w:r>
                      <w:r w:rsidRPr="00276983">
                        <w:rPr>
                          <w:rStyle w:val="Zkladntext2Exact"/>
                          <w:rFonts w:ascii="Arial" w:hAnsi="Arial" w:cs="Arial"/>
                          <w:sz w:val="22"/>
                        </w:rPr>
                        <w:t>2</w:t>
                      </w:r>
                      <w:r w:rsidRPr="006C5BF4">
                        <w:rPr>
                          <w:rStyle w:val="Zkladntext2Exact"/>
                          <w:rFonts w:ascii="Arial" w:hAnsi="Arial" w:cs="Arial"/>
                        </w:rPr>
                        <w:t>.</w:t>
                      </w:r>
                    </w:p>
                  </w:txbxContent>
                </v:textbox>
                <w10:wrap type="square" side="right" anchorx="margin"/>
              </v:shape>
            </w:pict>
          </mc:Fallback>
        </mc:AlternateContent>
      </w:r>
      <w:r w:rsidR="00AE33B1" w:rsidRPr="00A81D4F">
        <w:rPr>
          <w:rFonts w:ascii="Arial" w:hAnsi="Arial" w:cs="Arial"/>
          <w:sz w:val="22"/>
        </w:rPr>
        <w:t>Kupní cena je cenou maximální (nejvýše přípustnou) a zahrnuje veškeré spojené s kompletní realizací předmětu smlouvy.</w:t>
      </w:r>
    </w:p>
    <w:p w:rsidR="004A77AB" w:rsidRPr="00A81D4F" w:rsidRDefault="004A77AB" w:rsidP="004A77AB">
      <w:pPr>
        <w:pStyle w:val="Zkladntext20"/>
        <w:shd w:val="clear" w:color="auto" w:fill="auto"/>
        <w:spacing w:before="0" w:after="336" w:line="245" w:lineRule="exact"/>
        <w:ind w:left="705" w:hanging="705"/>
        <w:rPr>
          <w:rFonts w:ascii="Arial" w:hAnsi="Arial" w:cs="Arial"/>
          <w:sz w:val="22"/>
        </w:rPr>
      </w:pPr>
      <w:r w:rsidRPr="00A81D4F">
        <w:rPr>
          <w:rFonts w:ascii="Arial" w:hAnsi="Arial" w:cs="Arial"/>
          <w:sz w:val="22"/>
        </w:rPr>
        <w:t>3.3.</w:t>
      </w:r>
      <w:r w:rsidRPr="00A81D4F">
        <w:rPr>
          <w:rFonts w:ascii="Arial" w:hAnsi="Arial" w:cs="Arial"/>
          <w:sz w:val="22"/>
        </w:rPr>
        <w:tab/>
      </w:r>
      <w:bookmarkStart w:id="1" w:name="_Hlk481573760"/>
      <w:r w:rsidRPr="00A81D4F">
        <w:rPr>
          <w:rFonts w:ascii="Arial" w:hAnsi="Arial" w:cs="Arial"/>
          <w:sz w:val="22"/>
        </w:rPr>
        <w:t xml:space="preserve">Kupní cena vyplývá z nabídky prodávajícího v zadávacím řízení a součtem jednotkových cen zboží. </w:t>
      </w:r>
      <w:bookmarkEnd w:id="1"/>
    </w:p>
    <w:p w:rsidR="00AE33B1" w:rsidRPr="006701F4" w:rsidRDefault="00AE33B1" w:rsidP="00AE33B1">
      <w:pPr>
        <w:pStyle w:val="Zkladntext20"/>
        <w:shd w:val="clear" w:color="auto" w:fill="auto"/>
        <w:spacing w:before="0" w:after="146" w:line="200" w:lineRule="exact"/>
        <w:ind w:right="60" w:firstLine="0"/>
        <w:jc w:val="center"/>
        <w:rPr>
          <w:rFonts w:ascii="Arial" w:hAnsi="Arial" w:cs="Arial"/>
          <w:b/>
          <w:sz w:val="22"/>
        </w:rPr>
      </w:pPr>
      <w:r w:rsidRPr="006701F4">
        <w:rPr>
          <w:rFonts w:ascii="Arial" w:hAnsi="Arial" w:cs="Arial"/>
          <w:b/>
          <w:sz w:val="22"/>
        </w:rPr>
        <w:t>ČI. IV</w:t>
      </w:r>
    </w:p>
    <w:p w:rsidR="00AE33B1" w:rsidRPr="00A81D4F" w:rsidRDefault="00AE33B1" w:rsidP="00AE33B1">
      <w:pPr>
        <w:pStyle w:val="Zkladntext40"/>
        <w:shd w:val="clear" w:color="auto" w:fill="auto"/>
        <w:spacing w:before="0" w:after="364" w:line="200" w:lineRule="exact"/>
        <w:ind w:right="60" w:firstLine="0"/>
        <w:jc w:val="center"/>
        <w:rPr>
          <w:rFonts w:ascii="Arial" w:hAnsi="Arial" w:cs="Arial"/>
          <w:sz w:val="22"/>
        </w:rPr>
      </w:pPr>
      <w:r w:rsidRPr="00A81D4F">
        <w:rPr>
          <w:rFonts w:ascii="Arial" w:hAnsi="Arial" w:cs="Arial"/>
          <w:sz w:val="22"/>
        </w:rPr>
        <w:t>PLATEBNÍ PODMÍNKY</w:t>
      </w:r>
    </w:p>
    <w:p w:rsidR="00AE33B1" w:rsidRPr="00A81D4F" w:rsidRDefault="00AC5118" w:rsidP="006C5BF4">
      <w:pPr>
        <w:pStyle w:val="Zkladntext20"/>
        <w:shd w:val="clear" w:color="auto" w:fill="auto"/>
        <w:tabs>
          <w:tab w:val="left" w:pos="721"/>
        </w:tabs>
        <w:spacing w:before="0" w:after="215" w:line="200" w:lineRule="exact"/>
        <w:ind w:left="709" w:hanging="709"/>
        <w:rPr>
          <w:rFonts w:ascii="Arial" w:hAnsi="Arial" w:cs="Arial"/>
          <w:sz w:val="22"/>
        </w:rPr>
      </w:pPr>
      <w:bookmarkStart w:id="2" w:name="_Hlk481573842"/>
      <w:r w:rsidRPr="00A81D4F">
        <w:rPr>
          <w:rFonts w:ascii="Arial" w:hAnsi="Arial" w:cs="Arial"/>
          <w:sz w:val="22"/>
        </w:rPr>
        <w:t>4.1.</w:t>
      </w:r>
      <w:r w:rsidRPr="00A81D4F">
        <w:rPr>
          <w:rFonts w:ascii="Arial" w:hAnsi="Arial" w:cs="Arial"/>
          <w:sz w:val="22"/>
        </w:rPr>
        <w:tab/>
      </w:r>
      <w:r w:rsidR="00AE33B1" w:rsidRPr="00A81D4F">
        <w:rPr>
          <w:rFonts w:ascii="Arial" w:hAnsi="Arial" w:cs="Arial"/>
          <w:sz w:val="22"/>
        </w:rPr>
        <w:t>Obě strany se dohodly na těchto platebních podmínkách:</w:t>
      </w:r>
    </w:p>
    <w:p w:rsidR="00AE33B1" w:rsidRPr="00A81D4F" w:rsidRDefault="00AC5118" w:rsidP="006C5BF4">
      <w:pPr>
        <w:pStyle w:val="Zkladntext20"/>
        <w:shd w:val="clear" w:color="auto" w:fill="auto"/>
        <w:tabs>
          <w:tab w:val="left" w:pos="721"/>
        </w:tabs>
        <w:spacing w:before="0" w:after="213" w:line="241" w:lineRule="exact"/>
        <w:ind w:left="709" w:hanging="709"/>
        <w:rPr>
          <w:rFonts w:ascii="Arial" w:hAnsi="Arial" w:cs="Arial"/>
          <w:sz w:val="22"/>
        </w:rPr>
      </w:pPr>
      <w:r w:rsidRPr="00A81D4F">
        <w:rPr>
          <w:rFonts w:ascii="Arial" w:hAnsi="Arial" w:cs="Arial"/>
          <w:sz w:val="22"/>
        </w:rPr>
        <w:t>4.2</w:t>
      </w:r>
      <w:r w:rsidRPr="00A81D4F">
        <w:rPr>
          <w:rFonts w:ascii="Arial" w:hAnsi="Arial" w:cs="Arial"/>
          <w:sz w:val="22"/>
        </w:rPr>
        <w:tab/>
      </w:r>
      <w:r w:rsidR="00AE33B1" w:rsidRPr="00A81D4F">
        <w:rPr>
          <w:rFonts w:ascii="Arial" w:hAnsi="Arial" w:cs="Arial"/>
          <w:sz w:val="22"/>
        </w:rPr>
        <w:t>Kupní cena je splatná nejpozději do 14 dní ode dne dodání zboží prodávajícím a jeho převzetí kupujícím, o čemž svědčí potvrzený předávací protokol podepsaný oběma stranami (tento předávací protokol může mít i charakter dodacího listu podepsaného oběma smluvními stranami). Prodávající je povinen vystavit na kupní cenu řádnou fakturu odpovídající všem právním předpisům, a to nejdříve v den převzetí zboží kupujícím způsobem uvedeným v předchozí větě. Nesprávně vystavenou fakturu je kupující oprávněn vrátit s tím, že od doručení nového (opraveného) daňového dokladu (faktury) běží nová lhůta splatnosti.</w:t>
      </w:r>
    </w:p>
    <w:p w:rsidR="00AE33B1" w:rsidRPr="00A81D4F" w:rsidRDefault="00AC5118" w:rsidP="006C5BF4">
      <w:pPr>
        <w:pStyle w:val="Zkladntext20"/>
        <w:shd w:val="clear" w:color="auto" w:fill="auto"/>
        <w:tabs>
          <w:tab w:val="left" w:pos="709"/>
        </w:tabs>
        <w:spacing w:before="0" w:after="218" w:line="200" w:lineRule="exact"/>
        <w:ind w:left="709" w:hanging="709"/>
        <w:rPr>
          <w:rFonts w:ascii="Arial" w:hAnsi="Arial" w:cs="Arial"/>
          <w:sz w:val="22"/>
        </w:rPr>
      </w:pPr>
      <w:r w:rsidRPr="00A81D4F">
        <w:rPr>
          <w:rFonts w:ascii="Arial" w:hAnsi="Arial" w:cs="Arial"/>
          <w:sz w:val="22"/>
        </w:rPr>
        <w:t>4.3</w:t>
      </w:r>
      <w:r w:rsidRPr="00A81D4F">
        <w:rPr>
          <w:rFonts w:ascii="Arial" w:hAnsi="Arial" w:cs="Arial"/>
          <w:sz w:val="22"/>
        </w:rPr>
        <w:tab/>
      </w:r>
      <w:r w:rsidR="00AE33B1" w:rsidRPr="00A81D4F">
        <w:rPr>
          <w:rFonts w:ascii="Arial" w:hAnsi="Arial" w:cs="Arial"/>
          <w:sz w:val="22"/>
        </w:rPr>
        <w:t>Úhradou kupní ceny se rozumí odepsání fakturované částky z účtu kupujícího ve prospěch účtu prodávajícího.</w:t>
      </w:r>
    </w:p>
    <w:p w:rsidR="00AE33B1" w:rsidRPr="00A81D4F" w:rsidRDefault="00AC5118" w:rsidP="004A77AB">
      <w:pPr>
        <w:pStyle w:val="Zkladntext20"/>
        <w:shd w:val="clear" w:color="auto" w:fill="auto"/>
        <w:tabs>
          <w:tab w:val="left" w:pos="721"/>
        </w:tabs>
        <w:spacing w:before="0" w:after="217" w:line="200" w:lineRule="exact"/>
        <w:ind w:left="709" w:hanging="709"/>
        <w:rPr>
          <w:rFonts w:ascii="Arial" w:hAnsi="Arial" w:cs="Arial"/>
          <w:sz w:val="22"/>
        </w:rPr>
      </w:pPr>
      <w:r w:rsidRPr="00A81D4F">
        <w:rPr>
          <w:rFonts w:ascii="Arial" w:hAnsi="Arial" w:cs="Arial"/>
          <w:sz w:val="22"/>
        </w:rPr>
        <w:t>4.4</w:t>
      </w:r>
      <w:r w:rsidRPr="00A81D4F">
        <w:rPr>
          <w:rFonts w:ascii="Arial" w:hAnsi="Arial" w:cs="Arial"/>
          <w:sz w:val="22"/>
        </w:rPr>
        <w:tab/>
      </w:r>
      <w:r w:rsidR="00AE33B1" w:rsidRPr="00A81D4F">
        <w:rPr>
          <w:rFonts w:ascii="Arial" w:hAnsi="Arial" w:cs="Arial"/>
          <w:sz w:val="22"/>
        </w:rPr>
        <w:t>Pokud kupující neuhradí ve lhůtě splatnosti kupní cenu, či zálohu na ni, má prodávající právo účtovat kupujícímu úrok z prodlení v zákonné výši.</w:t>
      </w:r>
    </w:p>
    <w:bookmarkEnd w:id="2"/>
    <w:p w:rsidR="00AE33B1" w:rsidRPr="006701F4" w:rsidRDefault="00AE33B1" w:rsidP="00AE33B1">
      <w:pPr>
        <w:pStyle w:val="Zkladntext20"/>
        <w:shd w:val="clear" w:color="auto" w:fill="auto"/>
        <w:spacing w:before="0" w:after="142" w:line="200" w:lineRule="exact"/>
        <w:ind w:right="360" w:firstLine="0"/>
        <w:jc w:val="center"/>
        <w:rPr>
          <w:rFonts w:ascii="Arial" w:hAnsi="Arial" w:cs="Arial"/>
          <w:b/>
          <w:sz w:val="22"/>
        </w:rPr>
      </w:pPr>
      <w:r w:rsidRPr="006701F4">
        <w:rPr>
          <w:rFonts w:ascii="Arial" w:hAnsi="Arial" w:cs="Arial"/>
          <w:b/>
          <w:sz w:val="22"/>
        </w:rPr>
        <w:t>ČI. V</w:t>
      </w:r>
    </w:p>
    <w:p w:rsidR="00AE33B1" w:rsidRPr="00A81D4F" w:rsidRDefault="00AE33B1" w:rsidP="00AE33B1">
      <w:pPr>
        <w:pStyle w:val="Zkladntext40"/>
        <w:shd w:val="clear" w:color="auto" w:fill="auto"/>
        <w:spacing w:before="0" w:after="128" w:line="200" w:lineRule="exact"/>
        <w:ind w:left="40" w:firstLine="0"/>
        <w:jc w:val="center"/>
        <w:rPr>
          <w:rFonts w:ascii="Arial" w:hAnsi="Arial" w:cs="Arial"/>
          <w:sz w:val="22"/>
        </w:rPr>
      </w:pPr>
      <w:r w:rsidRPr="00A81D4F">
        <w:rPr>
          <w:rFonts w:ascii="Arial" w:hAnsi="Arial" w:cs="Arial"/>
          <w:sz w:val="22"/>
        </w:rPr>
        <w:t>DODACÍ PODMÍNKY</w:t>
      </w:r>
    </w:p>
    <w:p w:rsidR="006C5BF4" w:rsidRPr="00A81D4F" w:rsidRDefault="004A77AB" w:rsidP="006C5BF4">
      <w:pPr>
        <w:pStyle w:val="Zkladntext20"/>
        <w:numPr>
          <w:ilvl w:val="1"/>
          <w:numId w:val="13"/>
        </w:numPr>
        <w:shd w:val="clear" w:color="auto" w:fill="auto"/>
        <w:spacing w:before="0" w:after="0" w:line="490" w:lineRule="exact"/>
        <w:ind w:left="851" w:hanging="851"/>
        <w:jc w:val="left"/>
        <w:rPr>
          <w:rFonts w:ascii="Arial" w:hAnsi="Arial" w:cs="Arial"/>
          <w:sz w:val="22"/>
        </w:rPr>
      </w:pPr>
      <w:r w:rsidRPr="00A81D4F">
        <w:rPr>
          <w:rFonts w:ascii="Arial" w:hAnsi="Arial" w:cs="Arial"/>
          <w:sz w:val="22"/>
        </w:rPr>
        <w:t xml:space="preserve">Zboží bude dodáno nejpozději do </w:t>
      </w:r>
      <w:r w:rsidR="00091CBA">
        <w:rPr>
          <w:rFonts w:ascii="Arial" w:hAnsi="Arial" w:cs="Arial"/>
          <w:sz w:val="22"/>
        </w:rPr>
        <w:t>21.7</w:t>
      </w:r>
      <w:r w:rsidR="00A81D4F" w:rsidRPr="00A81D4F">
        <w:rPr>
          <w:rFonts w:ascii="Arial" w:hAnsi="Arial" w:cs="Arial"/>
          <w:sz w:val="22"/>
        </w:rPr>
        <w:t>.2017.</w:t>
      </w:r>
    </w:p>
    <w:p w:rsidR="006701F4" w:rsidRDefault="00AE33B1" w:rsidP="006C5BF4">
      <w:pPr>
        <w:pStyle w:val="Zkladntext20"/>
        <w:numPr>
          <w:ilvl w:val="1"/>
          <w:numId w:val="13"/>
        </w:numPr>
        <w:shd w:val="clear" w:color="auto" w:fill="auto"/>
        <w:spacing w:before="0" w:after="0" w:line="490" w:lineRule="exact"/>
        <w:ind w:left="851" w:hanging="851"/>
        <w:jc w:val="left"/>
        <w:rPr>
          <w:rFonts w:ascii="Arial" w:hAnsi="Arial" w:cs="Arial"/>
          <w:sz w:val="22"/>
        </w:rPr>
      </w:pPr>
      <w:r w:rsidRPr="00A81D4F">
        <w:rPr>
          <w:rFonts w:ascii="Arial" w:hAnsi="Arial" w:cs="Arial"/>
          <w:sz w:val="22"/>
        </w:rPr>
        <w:t xml:space="preserve">Místo dodání a montáže zboží: </w:t>
      </w:r>
    </w:p>
    <w:p w:rsidR="006C5BF4" w:rsidRPr="00A81D4F" w:rsidRDefault="00AE33B1" w:rsidP="006701F4">
      <w:pPr>
        <w:pStyle w:val="Zkladntext20"/>
        <w:shd w:val="clear" w:color="auto" w:fill="auto"/>
        <w:spacing w:before="0" w:after="0" w:line="490" w:lineRule="exact"/>
        <w:ind w:left="851" w:firstLine="0"/>
        <w:jc w:val="left"/>
        <w:rPr>
          <w:rFonts w:ascii="Arial" w:hAnsi="Arial" w:cs="Arial"/>
          <w:sz w:val="22"/>
        </w:rPr>
      </w:pPr>
      <w:r w:rsidRPr="00A81D4F">
        <w:rPr>
          <w:rFonts w:ascii="Arial" w:hAnsi="Arial" w:cs="Arial"/>
          <w:sz w:val="22"/>
        </w:rPr>
        <w:t>Základní škola</w:t>
      </w:r>
      <w:r w:rsidR="00337B55" w:rsidRPr="00A81D4F">
        <w:rPr>
          <w:rFonts w:ascii="Arial" w:hAnsi="Arial" w:cs="Arial"/>
          <w:sz w:val="22"/>
        </w:rPr>
        <w:t xml:space="preserve"> Kunratice</w:t>
      </w:r>
      <w:r w:rsidRPr="00A81D4F">
        <w:rPr>
          <w:rFonts w:ascii="Arial" w:hAnsi="Arial" w:cs="Arial"/>
          <w:sz w:val="22"/>
        </w:rPr>
        <w:t>, Předškolní 420</w:t>
      </w:r>
      <w:r w:rsidR="00337B55" w:rsidRPr="00A81D4F">
        <w:rPr>
          <w:rFonts w:ascii="Arial" w:hAnsi="Arial" w:cs="Arial"/>
          <w:sz w:val="22"/>
        </w:rPr>
        <w:t>/5</w:t>
      </w:r>
      <w:r w:rsidRPr="00A81D4F">
        <w:rPr>
          <w:rFonts w:ascii="Arial" w:hAnsi="Arial" w:cs="Arial"/>
          <w:sz w:val="22"/>
        </w:rPr>
        <w:t>,</w:t>
      </w:r>
      <w:r w:rsidR="00337B55" w:rsidRPr="00A81D4F">
        <w:rPr>
          <w:rFonts w:ascii="Arial" w:hAnsi="Arial" w:cs="Arial"/>
          <w:sz w:val="22"/>
        </w:rPr>
        <w:t xml:space="preserve"> 148 00 -</w:t>
      </w:r>
      <w:r w:rsidRPr="00A81D4F">
        <w:rPr>
          <w:rFonts w:ascii="Arial" w:hAnsi="Arial" w:cs="Arial"/>
          <w:sz w:val="22"/>
        </w:rPr>
        <w:t xml:space="preserve"> Praha 4</w:t>
      </w:r>
    </w:p>
    <w:p w:rsidR="00A81D4F" w:rsidRDefault="00AE33B1" w:rsidP="006C5BF4">
      <w:pPr>
        <w:pStyle w:val="Zkladntext20"/>
        <w:numPr>
          <w:ilvl w:val="1"/>
          <w:numId w:val="13"/>
        </w:numPr>
        <w:shd w:val="clear" w:color="auto" w:fill="auto"/>
        <w:spacing w:before="0" w:after="0" w:line="490" w:lineRule="exact"/>
        <w:ind w:left="851" w:hanging="851"/>
        <w:jc w:val="left"/>
        <w:rPr>
          <w:rFonts w:ascii="Arial" w:hAnsi="Arial" w:cs="Arial"/>
          <w:sz w:val="22"/>
        </w:rPr>
      </w:pPr>
      <w:r w:rsidRPr="00A81D4F">
        <w:rPr>
          <w:rFonts w:ascii="Arial" w:hAnsi="Arial" w:cs="Arial"/>
          <w:sz w:val="22"/>
        </w:rPr>
        <w:t>Ke zb</w:t>
      </w:r>
      <w:r w:rsidR="006C5BF4" w:rsidRPr="00A81D4F">
        <w:rPr>
          <w:rFonts w:ascii="Arial" w:hAnsi="Arial" w:cs="Arial"/>
          <w:sz w:val="22"/>
        </w:rPr>
        <w:t>oží budou dodány tyto doklady:</w:t>
      </w:r>
      <w:r w:rsidR="006C5BF4" w:rsidRPr="00A81D4F">
        <w:rPr>
          <w:rFonts w:ascii="Arial" w:hAnsi="Arial" w:cs="Arial"/>
          <w:sz w:val="22"/>
        </w:rPr>
        <w:tab/>
      </w:r>
    </w:p>
    <w:p w:rsidR="00AE33B1" w:rsidRPr="00A81D4F" w:rsidRDefault="00AE33B1" w:rsidP="00A81D4F">
      <w:pPr>
        <w:pStyle w:val="Zkladntext20"/>
        <w:numPr>
          <w:ilvl w:val="0"/>
          <w:numId w:val="15"/>
        </w:numPr>
        <w:shd w:val="clear" w:color="auto" w:fill="auto"/>
        <w:spacing w:before="0" w:after="0" w:line="490" w:lineRule="exact"/>
        <w:jc w:val="left"/>
        <w:rPr>
          <w:rFonts w:ascii="Arial" w:hAnsi="Arial" w:cs="Arial"/>
          <w:sz w:val="22"/>
        </w:rPr>
      </w:pPr>
      <w:r w:rsidRPr="00A81D4F">
        <w:rPr>
          <w:rFonts w:ascii="Arial" w:hAnsi="Arial" w:cs="Arial"/>
          <w:sz w:val="22"/>
        </w:rPr>
        <w:t>dodací list</w:t>
      </w:r>
    </w:p>
    <w:p w:rsidR="00AE33B1" w:rsidRPr="00A81D4F" w:rsidRDefault="00AE33B1" w:rsidP="00A81D4F">
      <w:pPr>
        <w:pStyle w:val="Zkladntext20"/>
        <w:numPr>
          <w:ilvl w:val="0"/>
          <w:numId w:val="15"/>
        </w:numPr>
        <w:shd w:val="clear" w:color="auto" w:fill="auto"/>
        <w:spacing w:before="0" w:after="0" w:line="245" w:lineRule="exact"/>
        <w:jc w:val="left"/>
        <w:rPr>
          <w:rFonts w:ascii="Arial" w:hAnsi="Arial" w:cs="Arial"/>
          <w:sz w:val="22"/>
        </w:rPr>
      </w:pPr>
      <w:r w:rsidRPr="00A81D4F">
        <w:rPr>
          <w:rFonts w:ascii="Arial" w:hAnsi="Arial" w:cs="Arial"/>
          <w:sz w:val="22"/>
        </w:rPr>
        <w:t>návody na údržbu</w:t>
      </w:r>
    </w:p>
    <w:p w:rsidR="00AE33B1" w:rsidRPr="00A81D4F" w:rsidRDefault="00AE33B1" w:rsidP="00A81D4F">
      <w:pPr>
        <w:pStyle w:val="Zkladntext20"/>
        <w:numPr>
          <w:ilvl w:val="0"/>
          <w:numId w:val="15"/>
        </w:numPr>
        <w:shd w:val="clear" w:color="auto" w:fill="auto"/>
        <w:spacing w:before="0" w:after="0" w:line="245" w:lineRule="exact"/>
        <w:jc w:val="left"/>
        <w:rPr>
          <w:rFonts w:ascii="Arial" w:hAnsi="Arial" w:cs="Arial"/>
          <w:sz w:val="22"/>
        </w:rPr>
      </w:pPr>
      <w:r w:rsidRPr="00A81D4F">
        <w:rPr>
          <w:rFonts w:ascii="Arial" w:hAnsi="Arial" w:cs="Arial"/>
          <w:sz w:val="22"/>
        </w:rPr>
        <w:t>prohlášení o shodě</w:t>
      </w:r>
    </w:p>
    <w:p w:rsidR="006C5BF4" w:rsidRPr="00A81D4F" w:rsidRDefault="00AE33B1" w:rsidP="00A81D4F">
      <w:pPr>
        <w:pStyle w:val="Zkladntext20"/>
        <w:numPr>
          <w:ilvl w:val="0"/>
          <w:numId w:val="15"/>
        </w:numPr>
        <w:shd w:val="clear" w:color="auto" w:fill="auto"/>
        <w:spacing w:before="0" w:after="756" w:line="245" w:lineRule="exact"/>
        <w:jc w:val="left"/>
        <w:rPr>
          <w:rFonts w:ascii="Arial" w:hAnsi="Arial" w:cs="Arial"/>
          <w:sz w:val="22"/>
        </w:rPr>
      </w:pPr>
      <w:r w:rsidRPr="00A81D4F">
        <w:rPr>
          <w:rFonts w:ascii="Arial" w:hAnsi="Arial" w:cs="Arial"/>
          <w:sz w:val="22"/>
        </w:rPr>
        <w:t>(atesty zdravotní nezávadnosti)</w:t>
      </w:r>
    </w:p>
    <w:p w:rsidR="00AE33B1" w:rsidRDefault="00AE33B1" w:rsidP="00A60F64">
      <w:pPr>
        <w:pStyle w:val="Zkladntext20"/>
        <w:numPr>
          <w:ilvl w:val="1"/>
          <w:numId w:val="13"/>
        </w:numPr>
        <w:shd w:val="clear" w:color="auto" w:fill="auto"/>
        <w:spacing w:before="0" w:after="120" w:line="245" w:lineRule="exact"/>
        <w:ind w:left="851" w:hanging="851"/>
        <w:jc w:val="left"/>
        <w:rPr>
          <w:rFonts w:ascii="Arial" w:hAnsi="Arial" w:cs="Arial"/>
          <w:sz w:val="22"/>
        </w:rPr>
      </w:pPr>
      <w:r w:rsidRPr="00A81D4F">
        <w:rPr>
          <w:rFonts w:ascii="Arial" w:hAnsi="Arial" w:cs="Arial"/>
          <w:sz w:val="22"/>
        </w:rPr>
        <w:t>Součástí zboží je i jeho obal, který chrání zboží před poškozením při přepravě.</w:t>
      </w:r>
    </w:p>
    <w:p w:rsidR="00A60F64" w:rsidRPr="00A81D4F" w:rsidRDefault="00A60F64" w:rsidP="00A60F64">
      <w:pPr>
        <w:pStyle w:val="Zkladntext20"/>
        <w:numPr>
          <w:ilvl w:val="1"/>
          <w:numId w:val="13"/>
        </w:numPr>
        <w:shd w:val="clear" w:color="auto" w:fill="auto"/>
        <w:spacing w:before="0" w:after="180" w:line="245" w:lineRule="exact"/>
        <w:ind w:left="851" w:hanging="851"/>
        <w:rPr>
          <w:rFonts w:ascii="Arial" w:hAnsi="Arial" w:cs="Arial"/>
          <w:sz w:val="22"/>
        </w:rPr>
      </w:pPr>
      <w:r>
        <w:rPr>
          <w:rFonts w:ascii="Arial" w:hAnsi="Arial" w:cs="Arial"/>
          <w:sz w:val="22"/>
        </w:rPr>
        <w:t xml:space="preserve">Prodávající se zavazuje, že součástí dodání bude také montáž zařízení dle požadavku kupujícího. Dále také je součástí dodávky povinnost prodávajícího </w:t>
      </w:r>
      <w:r>
        <w:rPr>
          <w:rFonts w:ascii="Arial" w:hAnsi="Arial" w:cs="Arial"/>
          <w:sz w:val="22"/>
        </w:rPr>
        <w:lastRenderedPageBreak/>
        <w:t>zprovoznit a vyzkoušet dodané zboží a dále seznámení pověřeného zaměstnance školy s fungováním dodaného zboží. Následně bude mezi prodávajícím a pověřenou osobou zaměstnance školy podepsán předávací protokol. Po podepsání předávacího protokolu je prodávající oprávněn vystavit kupujícímu fakturu.</w:t>
      </w:r>
    </w:p>
    <w:p w:rsidR="00AE33B1" w:rsidRPr="006701F4" w:rsidRDefault="00AE33B1" w:rsidP="00AE33B1">
      <w:pPr>
        <w:pStyle w:val="Zkladntext20"/>
        <w:shd w:val="clear" w:color="auto" w:fill="auto"/>
        <w:spacing w:before="0" w:after="146" w:line="200" w:lineRule="exact"/>
        <w:ind w:left="40" w:firstLine="0"/>
        <w:jc w:val="center"/>
        <w:rPr>
          <w:rFonts w:ascii="Arial" w:hAnsi="Arial" w:cs="Arial"/>
          <w:b/>
          <w:sz w:val="22"/>
        </w:rPr>
      </w:pPr>
      <w:r w:rsidRPr="006701F4">
        <w:rPr>
          <w:rFonts w:ascii="Arial" w:hAnsi="Arial" w:cs="Arial"/>
          <w:b/>
          <w:sz w:val="22"/>
        </w:rPr>
        <w:t>ČI. VI.</w:t>
      </w:r>
    </w:p>
    <w:p w:rsidR="00AE33B1" w:rsidRPr="00A81D4F" w:rsidRDefault="00AE33B1" w:rsidP="00AE33B1">
      <w:pPr>
        <w:pStyle w:val="Zkladntext40"/>
        <w:shd w:val="clear" w:color="auto" w:fill="auto"/>
        <w:spacing w:before="0" w:after="328" w:line="200" w:lineRule="exact"/>
        <w:ind w:left="40" w:firstLine="0"/>
        <w:jc w:val="center"/>
        <w:rPr>
          <w:rFonts w:ascii="Arial" w:hAnsi="Arial" w:cs="Arial"/>
          <w:sz w:val="22"/>
        </w:rPr>
      </w:pPr>
      <w:r w:rsidRPr="00A81D4F">
        <w:rPr>
          <w:rFonts w:ascii="Arial" w:hAnsi="Arial" w:cs="Arial"/>
          <w:sz w:val="22"/>
        </w:rPr>
        <w:t>PŘEDÁNÍ A PŘEVZETÍ ZBOŽÍ</w:t>
      </w:r>
    </w:p>
    <w:p w:rsidR="00AE33B1" w:rsidRPr="00A81D4F" w:rsidRDefault="00AE33B1" w:rsidP="006C5BF4">
      <w:pPr>
        <w:pStyle w:val="Zkladntext20"/>
        <w:numPr>
          <w:ilvl w:val="1"/>
          <w:numId w:val="11"/>
        </w:numPr>
        <w:shd w:val="clear" w:color="auto" w:fill="auto"/>
        <w:spacing w:before="0" w:after="180" w:line="245" w:lineRule="exact"/>
        <w:ind w:left="709" w:right="-1" w:hanging="709"/>
        <w:rPr>
          <w:rFonts w:ascii="Arial" w:hAnsi="Arial" w:cs="Arial"/>
          <w:sz w:val="22"/>
        </w:rPr>
      </w:pPr>
      <w:r w:rsidRPr="00A81D4F">
        <w:rPr>
          <w:rFonts w:ascii="Arial" w:hAnsi="Arial" w:cs="Arial"/>
          <w:sz w:val="22"/>
        </w:rPr>
        <w:t>Prodávající je povinen dodat kupujícímu a na místě dodání smontovat pouze takové zboží, které je bez jakýchkoli zjevných či skrytých vad a odpovídá všem z této smlouvy vyplývajícím podmínkám.</w:t>
      </w:r>
    </w:p>
    <w:p w:rsidR="00AE33B1" w:rsidRPr="00A81D4F" w:rsidRDefault="00AE33B1" w:rsidP="006C5BF4">
      <w:pPr>
        <w:pStyle w:val="Zkladntext20"/>
        <w:numPr>
          <w:ilvl w:val="1"/>
          <w:numId w:val="11"/>
        </w:numPr>
        <w:shd w:val="clear" w:color="auto" w:fill="auto"/>
        <w:spacing w:before="0" w:after="177" w:line="245" w:lineRule="exact"/>
        <w:ind w:left="709" w:right="-1" w:hanging="709"/>
        <w:rPr>
          <w:rFonts w:ascii="Arial" w:hAnsi="Arial" w:cs="Arial"/>
          <w:sz w:val="22"/>
        </w:rPr>
      </w:pPr>
      <w:r w:rsidRPr="00A81D4F">
        <w:rPr>
          <w:rFonts w:ascii="Arial" w:hAnsi="Arial" w:cs="Arial"/>
          <w:sz w:val="22"/>
        </w:rPr>
        <w:t>Kupující a prodávající po provedené montáži zboží provedenou prohlídku veškerého zboží a budou-li zjištěny jakékoli vady, včetně vad zjevných, je prodávající povinen neprodleně veškeré vady zboží odstranit a provést opětovnou montáž zboží bez vad v místě dodání</w:t>
      </w:r>
    </w:p>
    <w:p w:rsidR="00AE33B1" w:rsidRPr="00A81D4F" w:rsidRDefault="00AE33B1" w:rsidP="006C5BF4">
      <w:pPr>
        <w:pStyle w:val="Zkladntext20"/>
        <w:numPr>
          <w:ilvl w:val="1"/>
          <w:numId w:val="11"/>
        </w:numPr>
        <w:shd w:val="clear" w:color="auto" w:fill="auto"/>
        <w:spacing w:before="0" w:after="183" w:line="248" w:lineRule="exact"/>
        <w:ind w:left="709" w:right="-1" w:hanging="709"/>
        <w:rPr>
          <w:rFonts w:ascii="Arial" w:hAnsi="Arial" w:cs="Arial"/>
          <w:sz w:val="22"/>
        </w:rPr>
      </w:pPr>
      <w:r w:rsidRPr="00A81D4F">
        <w:rPr>
          <w:rFonts w:ascii="Arial" w:hAnsi="Arial" w:cs="Arial"/>
          <w:sz w:val="22"/>
        </w:rPr>
        <w:t>Zboží je kupující povinen převzít zboží, je-li zboží bez jakýchkoli vad a je provedena řádná a odborná montáž zboží v místě dodání. Okamžikem převzetí zboží kupujícím, o čemž svědčí oběma smluvními stranami potvrzený předávací protokol (nebo oběma stranami potvrzený dodací list), přechází na kupujícího nebezpečí za škody na zboží.</w:t>
      </w:r>
    </w:p>
    <w:p w:rsidR="00AE33B1" w:rsidRPr="00A81D4F" w:rsidRDefault="00AE33B1" w:rsidP="006C5BF4">
      <w:pPr>
        <w:pStyle w:val="Zkladntext20"/>
        <w:numPr>
          <w:ilvl w:val="1"/>
          <w:numId w:val="11"/>
        </w:numPr>
        <w:shd w:val="clear" w:color="auto" w:fill="auto"/>
        <w:spacing w:before="0" w:after="576" w:line="245" w:lineRule="exact"/>
        <w:ind w:left="709" w:right="-1" w:hanging="709"/>
        <w:rPr>
          <w:rFonts w:ascii="Arial" w:hAnsi="Arial" w:cs="Arial"/>
          <w:sz w:val="22"/>
        </w:rPr>
      </w:pPr>
      <w:r w:rsidRPr="00A81D4F">
        <w:rPr>
          <w:rFonts w:ascii="Arial" w:hAnsi="Arial" w:cs="Arial"/>
          <w:sz w:val="22"/>
        </w:rPr>
        <w:t xml:space="preserve">Pokud prodávající nedodá zboží k předání v dohodnutém termínu, má kupující nárok na smluvní pokutu, která činí 5.000 Kč za každý den zpoždění proti sjednanému termínu uvedenému </w:t>
      </w:r>
      <w:r w:rsidRPr="00276983">
        <w:rPr>
          <w:rFonts w:ascii="Arial" w:hAnsi="Arial" w:cs="Arial"/>
          <w:sz w:val="22"/>
        </w:rPr>
        <w:t xml:space="preserve">v čl. </w:t>
      </w:r>
      <w:r w:rsidR="00050A25" w:rsidRPr="00276983">
        <w:rPr>
          <w:rFonts w:ascii="Arial" w:hAnsi="Arial" w:cs="Arial"/>
          <w:sz w:val="22"/>
        </w:rPr>
        <w:t>5.</w:t>
      </w:r>
      <w:r w:rsidR="00036D51" w:rsidRPr="00276983">
        <w:rPr>
          <w:rFonts w:ascii="Arial" w:hAnsi="Arial" w:cs="Arial"/>
          <w:sz w:val="22"/>
        </w:rPr>
        <w:t>1</w:t>
      </w:r>
      <w:r w:rsidRPr="00276983">
        <w:rPr>
          <w:rFonts w:ascii="Arial" w:hAnsi="Arial" w:cs="Arial"/>
          <w:sz w:val="22"/>
        </w:rPr>
        <w:t>.</w:t>
      </w:r>
      <w:r w:rsidRPr="00A81D4F">
        <w:rPr>
          <w:rFonts w:ascii="Arial" w:hAnsi="Arial" w:cs="Arial"/>
          <w:sz w:val="22"/>
        </w:rPr>
        <w:t xml:space="preserve"> této smlouvy. Prodávající není v prodlení s dodáním zboží v případě, že kupující v rozporu s touto smlouvou odmítne řádně dodané zboží </w:t>
      </w:r>
      <w:r w:rsidR="00036D51" w:rsidRPr="00A81D4F">
        <w:rPr>
          <w:rFonts w:ascii="Arial" w:hAnsi="Arial" w:cs="Arial"/>
          <w:sz w:val="22"/>
        </w:rPr>
        <w:t>převzít.</w:t>
      </w:r>
    </w:p>
    <w:p w:rsidR="00AE33B1" w:rsidRPr="006701F4" w:rsidRDefault="00AE33B1" w:rsidP="00036D51">
      <w:pPr>
        <w:pStyle w:val="Zkladntext20"/>
        <w:shd w:val="clear" w:color="auto" w:fill="auto"/>
        <w:spacing w:before="0" w:after="146" w:line="200" w:lineRule="exact"/>
        <w:ind w:left="40" w:firstLine="0"/>
        <w:jc w:val="center"/>
        <w:rPr>
          <w:rFonts w:ascii="Arial" w:hAnsi="Arial" w:cs="Arial"/>
          <w:b/>
          <w:sz w:val="22"/>
        </w:rPr>
      </w:pPr>
      <w:r w:rsidRPr="006701F4">
        <w:rPr>
          <w:rFonts w:ascii="Arial" w:hAnsi="Arial" w:cs="Arial"/>
          <w:b/>
          <w:sz w:val="22"/>
        </w:rPr>
        <w:t>ČI.</w:t>
      </w:r>
      <w:r w:rsidR="006701F4">
        <w:rPr>
          <w:rFonts w:ascii="Arial" w:hAnsi="Arial" w:cs="Arial"/>
          <w:b/>
          <w:sz w:val="22"/>
        </w:rPr>
        <w:t xml:space="preserve"> </w:t>
      </w:r>
      <w:r w:rsidRPr="006701F4">
        <w:rPr>
          <w:rFonts w:ascii="Arial" w:hAnsi="Arial" w:cs="Arial"/>
          <w:b/>
          <w:sz w:val="22"/>
        </w:rPr>
        <w:t>VII</w:t>
      </w:r>
      <w:r w:rsidR="006701F4">
        <w:rPr>
          <w:rFonts w:ascii="Arial" w:hAnsi="Arial" w:cs="Arial"/>
          <w:b/>
          <w:sz w:val="22"/>
        </w:rPr>
        <w:t>.</w:t>
      </w:r>
    </w:p>
    <w:p w:rsidR="00AE33B1" w:rsidRPr="00A81D4F" w:rsidRDefault="00AE33B1" w:rsidP="00036D51">
      <w:pPr>
        <w:pStyle w:val="Zkladntext40"/>
        <w:shd w:val="clear" w:color="auto" w:fill="auto"/>
        <w:spacing w:before="0" w:after="364" w:line="200" w:lineRule="exact"/>
        <w:ind w:left="40" w:firstLine="0"/>
        <w:jc w:val="center"/>
        <w:rPr>
          <w:rFonts w:ascii="Arial" w:hAnsi="Arial" w:cs="Arial"/>
          <w:sz w:val="22"/>
        </w:rPr>
      </w:pPr>
      <w:r w:rsidRPr="00A81D4F">
        <w:rPr>
          <w:rFonts w:ascii="Arial" w:hAnsi="Arial" w:cs="Arial"/>
          <w:sz w:val="22"/>
        </w:rPr>
        <w:t>ZÁRUKA</w:t>
      </w:r>
    </w:p>
    <w:p w:rsidR="00AE33B1" w:rsidRPr="00A81D4F" w:rsidRDefault="00036D51" w:rsidP="006C5BF4">
      <w:pPr>
        <w:pStyle w:val="Zkladntext20"/>
        <w:shd w:val="clear" w:color="auto" w:fill="auto"/>
        <w:spacing w:before="0" w:after="215" w:line="200" w:lineRule="exact"/>
        <w:ind w:left="680" w:hanging="680"/>
        <w:rPr>
          <w:rFonts w:ascii="Arial" w:hAnsi="Arial" w:cs="Arial"/>
          <w:sz w:val="22"/>
        </w:rPr>
      </w:pPr>
      <w:r w:rsidRPr="00A81D4F">
        <w:rPr>
          <w:rFonts w:ascii="Arial" w:hAnsi="Arial" w:cs="Arial"/>
          <w:sz w:val="22"/>
        </w:rPr>
        <w:t>7.1</w:t>
      </w:r>
      <w:r w:rsidRPr="00A81D4F">
        <w:rPr>
          <w:rFonts w:ascii="Arial" w:hAnsi="Arial" w:cs="Arial"/>
          <w:sz w:val="22"/>
        </w:rPr>
        <w:tab/>
      </w:r>
      <w:r w:rsidR="00AE33B1" w:rsidRPr="00A81D4F">
        <w:rPr>
          <w:rFonts w:ascii="Arial" w:hAnsi="Arial" w:cs="Arial"/>
          <w:sz w:val="22"/>
        </w:rPr>
        <w:t>Záruční doba na předmět smlouvy</w:t>
      </w:r>
      <w:r w:rsidRPr="00A81D4F">
        <w:rPr>
          <w:rFonts w:ascii="Arial" w:hAnsi="Arial" w:cs="Arial"/>
          <w:sz w:val="22"/>
        </w:rPr>
        <w:t xml:space="preserve"> je </w:t>
      </w:r>
      <w:r w:rsidR="00570753" w:rsidRPr="00276983">
        <w:rPr>
          <w:rFonts w:ascii="Arial" w:hAnsi="Arial" w:cs="Arial"/>
          <w:sz w:val="22"/>
        </w:rPr>
        <w:t>24 měsíců.</w:t>
      </w:r>
    </w:p>
    <w:p w:rsidR="00AE33B1" w:rsidRPr="00A81D4F" w:rsidRDefault="00036D51" w:rsidP="006C5BF4">
      <w:pPr>
        <w:ind w:left="709" w:hanging="680"/>
        <w:jc w:val="both"/>
        <w:rPr>
          <w:rFonts w:ascii="Arial" w:hAnsi="Arial" w:cs="Arial"/>
          <w:sz w:val="22"/>
          <w:szCs w:val="20"/>
        </w:rPr>
      </w:pPr>
      <w:r w:rsidRPr="00A81D4F">
        <w:rPr>
          <w:rFonts w:ascii="Arial" w:hAnsi="Arial" w:cs="Arial"/>
          <w:sz w:val="22"/>
          <w:szCs w:val="20"/>
        </w:rPr>
        <w:t>7.2</w:t>
      </w:r>
      <w:r w:rsidRPr="00A81D4F">
        <w:rPr>
          <w:rFonts w:ascii="Arial" w:hAnsi="Arial" w:cs="Arial"/>
          <w:sz w:val="22"/>
          <w:szCs w:val="20"/>
        </w:rPr>
        <w:tab/>
      </w:r>
      <w:r w:rsidR="00AE33B1" w:rsidRPr="00A81D4F">
        <w:rPr>
          <w:rFonts w:ascii="Arial" w:hAnsi="Arial" w:cs="Arial"/>
          <w:sz w:val="22"/>
          <w:szCs w:val="20"/>
        </w:rPr>
        <w:t>Prodávající garantuje, že po dobu záruky bude dodané zboží způsobilé pro použití ke smluvenému, jinak obvyklému účelu a zachová si obvyklé vlastnosti. Záruka se nevztahuje na opotřebení věci způsobené jejím obvyklým užíváním.</w:t>
      </w:r>
    </w:p>
    <w:p w:rsidR="00AE33B1" w:rsidRPr="00A81D4F" w:rsidRDefault="00AE33B1" w:rsidP="00050A25">
      <w:pPr>
        <w:pStyle w:val="Zkladntext20"/>
        <w:shd w:val="clear" w:color="auto" w:fill="auto"/>
        <w:spacing w:before="0" w:after="183" w:line="245" w:lineRule="exact"/>
        <w:ind w:left="742" w:hanging="680"/>
        <w:rPr>
          <w:rFonts w:ascii="Arial" w:hAnsi="Arial" w:cs="Arial"/>
          <w:sz w:val="22"/>
        </w:rPr>
      </w:pPr>
      <w:r w:rsidRPr="00A81D4F">
        <w:rPr>
          <w:rFonts w:ascii="Arial" w:hAnsi="Arial" w:cs="Arial"/>
          <w:sz w:val="22"/>
        </w:rPr>
        <w:t xml:space="preserve">7.3 </w:t>
      </w:r>
      <w:r w:rsidR="00036D51" w:rsidRPr="00A81D4F">
        <w:rPr>
          <w:rFonts w:ascii="Arial" w:hAnsi="Arial" w:cs="Arial"/>
          <w:sz w:val="22"/>
        </w:rPr>
        <w:tab/>
      </w:r>
      <w:r w:rsidRPr="00A81D4F">
        <w:rPr>
          <w:rFonts w:ascii="Arial" w:hAnsi="Arial" w:cs="Arial"/>
          <w:sz w:val="22"/>
        </w:rPr>
        <w:t>Prodávající neodpovídá za závady vzniklé v důsledku nedodržení předaných návodů k obsluze či nedodržováním obvyklých způsobů užívání a za závady vzniklé v důsledku běžného opotřebení, jakož ani za závady vzniklé po přechodu nebezpečí škody na zboží vnějšími událostmi, které nezpůsobil prodávající. Záruka za jakost zboží zaniká rovněž v případě, že kupující provedl podstatné změny nebo úpravy bez souhlasu prodávajícího, nejedná-li se o změny vyvolané nutností odstranit havarijní stav.</w:t>
      </w:r>
    </w:p>
    <w:p w:rsidR="00AE33B1" w:rsidRPr="00A81D4F" w:rsidRDefault="00AE33B1" w:rsidP="006C5BF4">
      <w:pPr>
        <w:pStyle w:val="Zkladntext20"/>
        <w:numPr>
          <w:ilvl w:val="0"/>
          <w:numId w:val="5"/>
        </w:numPr>
        <w:shd w:val="clear" w:color="auto" w:fill="auto"/>
        <w:tabs>
          <w:tab w:val="left" w:pos="716"/>
        </w:tabs>
        <w:spacing w:before="0" w:after="177" w:line="241" w:lineRule="exact"/>
        <w:ind w:left="740" w:hanging="680"/>
        <w:rPr>
          <w:rFonts w:ascii="Arial" w:hAnsi="Arial" w:cs="Arial"/>
          <w:sz w:val="22"/>
        </w:rPr>
      </w:pPr>
      <w:r w:rsidRPr="00A81D4F">
        <w:rPr>
          <w:rFonts w:ascii="Arial" w:hAnsi="Arial" w:cs="Arial"/>
          <w:sz w:val="22"/>
        </w:rPr>
        <w:t>V případě, že se na zboží v záruční době vyskytnou vady, kupující je povinen tyto vady bez zbytečného odkladu po jejich zjištění oznámit prodávajícímu emailem nebo písemně.</w:t>
      </w:r>
    </w:p>
    <w:p w:rsidR="00AE33B1" w:rsidRPr="00A81D4F" w:rsidRDefault="00AE33B1" w:rsidP="006C5BF4">
      <w:pPr>
        <w:pStyle w:val="Zkladntext20"/>
        <w:numPr>
          <w:ilvl w:val="0"/>
          <w:numId w:val="5"/>
        </w:numPr>
        <w:shd w:val="clear" w:color="auto" w:fill="auto"/>
        <w:tabs>
          <w:tab w:val="left" w:pos="716"/>
        </w:tabs>
        <w:spacing w:before="0" w:after="180" w:line="245" w:lineRule="exact"/>
        <w:ind w:left="740" w:hanging="680"/>
        <w:rPr>
          <w:rFonts w:ascii="Arial" w:hAnsi="Arial" w:cs="Arial"/>
          <w:sz w:val="22"/>
        </w:rPr>
      </w:pPr>
      <w:r w:rsidRPr="00A81D4F">
        <w:rPr>
          <w:rFonts w:ascii="Arial" w:hAnsi="Arial" w:cs="Arial"/>
          <w:sz w:val="22"/>
        </w:rPr>
        <w:t>Reklamace je prodávající pov</w:t>
      </w:r>
      <w:r w:rsidR="00050A25" w:rsidRPr="00A81D4F">
        <w:rPr>
          <w:rFonts w:ascii="Arial" w:hAnsi="Arial" w:cs="Arial"/>
          <w:sz w:val="22"/>
        </w:rPr>
        <w:t>inen řešit nejdéle do 30ti dnů t</w:t>
      </w:r>
      <w:r w:rsidRPr="00A81D4F">
        <w:rPr>
          <w:rFonts w:ascii="Arial" w:hAnsi="Arial" w:cs="Arial"/>
          <w:sz w:val="22"/>
        </w:rPr>
        <w:t>ak, že v této lhůtě provede odstranění reklamovaných vad. V případě prodlení prodávajícího s řádným anebo včasným odstraněním reklamované vady vzniká kupujícímu nárok na úhradu smluvní pokuty ve výš i 2.000 Kč za každý den prodlení.</w:t>
      </w:r>
    </w:p>
    <w:p w:rsidR="00AE33B1" w:rsidRPr="00A81D4F" w:rsidRDefault="00AE33B1" w:rsidP="006C5BF4">
      <w:pPr>
        <w:pStyle w:val="Zkladntext20"/>
        <w:numPr>
          <w:ilvl w:val="0"/>
          <w:numId w:val="5"/>
        </w:numPr>
        <w:shd w:val="clear" w:color="auto" w:fill="auto"/>
        <w:tabs>
          <w:tab w:val="left" w:pos="716"/>
        </w:tabs>
        <w:spacing w:before="0" w:after="180" w:line="245" w:lineRule="exact"/>
        <w:ind w:left="740" w:hanging="680"/>
        <w:rPr>
          <w:rFonts w:ascii="Arial" w:hAnsi="Arial" w:cs="Arial"/>
          <w:sz w:val="22"/>
        </w:rPr>
      </w:pPr>
      <w:r w:rsidRPr="00A81D4F">
        <w:rPr>
          <w:rFonts w:ascii="Arial" w:hAnsi="Arial" w:cs="Arial"/>
          <w:sz w:val="22"/>
        </w:rPr>
        <w:lastRenderedPageBreak/>
        <w:t>Prodávající na vlastní náklady opraví nebo nahradí jakoukoli část zboží, která se ukáže jako vadná nebo poškozená důsledkem špatného materiálu či zpracování a projeví se v záruční době. Kupující je oprávněn v případě prodlení prodávajícího s odstraněním reklamované vady provést odstranění reklamované vady prostřednictvím jiné odborně způsobilé osoby, a to na náklady prodávajícího.</w:t>
      </w:r>
    </w:p>
    <w:p w:rsidR="00AE33B1" w:rsidRPr="00A81D4F" w:rsidRDefault="00AE33B1" w:rsidP="00050A25">
      <w:pPr>
        <w:pStyle w:val="Zkladntext20"/>
        <w:numPr>
          <w:ilvl w:val="0"/>
          <w:numId w:val="5"/>
        </w:numPr>
        <w:shd w:val="clear" w:color="auto" w:fill="auto"/>
        <w:tabs>
          <w:tab w:val="left" w:pos="716"/>
        </w:tabs>
        <w:spacing w:before="0" w:after="240" w:line="245" w:lineRule="exact"/>
        <w:ind w:left="742" w:hanging="680"/>
        <w:rPr>
          <w:rFonts w:ascii="Arial" w:hAnsi="Arial" w:cs="Arial"/>
          <w:sz w:val="22"/>
        </w:rPr>
      </w:pPr>
      <w:r w:rsidRPr="00A81D4F">
        <w:rPr>
          <w:rFonts w:ascii="Arial" w:hAnsi="Arial" w:cs="Arial"/>
          <w:sz w:val="22"/>
        </w:rPr>
        <w:t>Vady na zboží, které nebudou předmětem záruky, se zavazuje prodávající odstranit v rámci servisu v ceně a v době sjednané s kupujícím.</w:t>
      </w:r>
    </w:p>
    <w:p w:rsidR="00AE33B1" w:rsidRPr="00A81D4F" w:rsidRDefault="00AE33B1" w:rsidP="00050A25">
      <w:pPr>
        <w:pStyle w:val="Zkladntext20"/>
        <w:numPr>
          <w:ilvl w:val="0"/>
          <w:numId w:val="5"/>
        </w:numPr>
        <w:shd w:val="clear" w:color="auto" w:fill="auto"/>
        <w:tabs>
          <w:tab w:val="left" w:pos="716"/>
        </w:tabs>
        <w:spacing w:before="0" w:after="446" w:line="200" w:lineRule="exact"/>
        <w:ind w:left="743" w:hanging="743"/>
        <w:rPr>
          <w:rFonts w:ascii="Arial" w:hAnsi="Arial" w:cs="Arial"/>
          <w:sz w:val="22"/>
        </w:rPr>
      </w:pPr>
      <w:r w:rsidRPr="00A81D4F">
        <w:rPr>
          <w:rFonts w:ascii="Arial" w:hAnsi="Arial" w:cs="Arial"/>
          <w:sz w:val="22"/>
        </w:rPr>
        <w:t>Prodávající v souvislosti s prodejem zboží kupujícímu garantuje na trhu obvyklé smlouvy o údržbě.</w:t>
      </w:r>
    </w:p>
    <w:p w:rsidR="00AE33B1" w:rsidRPr="006701F4" w:rsidRDefault="002D5170" w:rsidP="00AE33B1">
      <w:pPr>
        <w:pStyle w:val="Zkladntext20"/>
        <w:shd w:val="clear" w:color="auto" w:fill="auto"/>
        <w:spacing w:before="0" w:after="146" w:line="200" w:lineRule="exact"/>
        <w:ind w:left="20" w:firstLine="0"/>
        <w:jc w:val="center"/>
        <w:rPr>
          <w:rFonts w:ascii="Arial" w:hAnsi="Arial" w:cs="Arial"/>
          <w:b/>
          <w:sz w:val="22"/>
        </w:rPr>
      </w:pPr>
      <w:r>
        <w:rPr>
          <w:rFonts w:ascii="Arial" w:hAnsi="Arial" w:cs="Arial"/>
          <w:b/>
          <w:sz w:val="22"/>
        </w:rPr>
        <w:t>Čl</w:t>
      </w:r>
      <w:r w:rsidR="00AE33B1" w:rsidRPr="006701F4">
        <w:rPr>
          <w:rFonts w:ascii="Arial" w:hAnsi="Arial" w:cs="Arial"/>
          <w:b/>
          <w:sz w:val="22"/>
        </w:rPr>
        <w:t>.</w:t>
      </w:r>
      <w:r w:rsidR="006701F4">
        <w:rPr>
          <w:rFonts w:ascii="Arial" w:hAnsi="Arial" w:cs="Arial"/>
          <w:b/>
          <w:sz w:val="22"/>
        </w:rPr>
        <w:t xml:space="preserve"> </w:t>
      </w:r>
      <w:r w:rsidR="00AE33B1" w:rsidRPr="006701F4">
        <w:rPr>
          <w:rFonts w:ascii="Arial" w:hAnsi="Arial" w:cs="Arial"/>
          <w:b/>
          <w:sz w:val="22"/>
        </w:rPr>
        <w:t>VIII</w:t>
      </w:r>
      <w:r w:rsidR="006701F4">
        <w:rPr>
          <w:rFonts w:ascii="Arial" w:hAnsi="Arial" w:cs="Arial"/>
          <w:b/>
          <w:sz w:val="22"/>
        </w:rPr>
        <w:t>.</w:t>
      </w:r>
    </w:p>
    <w:p w:rsidR="00AE33B1" w:rsidRPr="00A81D4F" w:rsidRDefault="00AE33B1" w:rsidP="00AE33B1">
      <w:pPr>
        <w:pStyle w:val="Zkladntext40"/>
        <w:shd w:val="clear" w:color="auto" w:fill="auto"/>
        <w:spacing w:before="0" w:after="385" w:line="200" w:lineRule="exact"/>
        <w:ind w:left="20" w:firstLine="0"/>
        <w:jc w:val="center"/>
        <w:rPr>
          <w:rFonts w:ascii="Arial" w:hAnsi="Arial" w:cs="Arial"/>
          <w:sz w:val="22"/>
        </w:rPr>
      </w:pPr>
      <w:r w:rsidRPr="00A81D4F">
        <w:rPr>
          <w:rFonts w:ascii="Arial" w:hAnsi="Arial" w:cs="Arial"/>
          <w:sz w:val="22"/>
        </w:rPr>
        <w:t>ZÁVĚREČNÁ USTANOVENÍ</w:t>
      </w:r>
    </w:p>
    <w:p w:rsidR="00AE33B1" w:rsidRPr="00A81D4F" w:rsidRDefault="00AE33B1" w:rsidP="00050A25">
      <w:pPr>
        <w:pStyle w:val="Zkladntext20"/>
        <w:shd w:val="clear" w:color="auto" w:fill="auto"/>
        <w:spacing w:before="0" w:after="183" w:line="248" w:lineRule="exact"/>
        <w:ind w:left="740" w:hanging="740"/>
        <w:rPr>
          <w:rFonts w:ascii="Arial" w:hAnsi="Arial" w:cs="Arial"/>
          <w:sz w:val="22"/>
        </w:rPr>
      </w:pPr>
      <w:r w:rsidRPr="00A81D4F">
        <w:rPr>
          <w:rFonts w:ascii="Arial" w:hAnsi="Arial" w:cs="Arial"/>
          <w:sz w:val="22"/>
        </w:rPr>
        <w:t xml:space="preserve">8.1. </w:t>
      </w:r>
      <w:r w:rsidR="00036D51" w:rsidRPr="00A81D4F">
        <w:rPr>
          <w:rFonts w:ascii="Arial" w:hAnsi="Arial" w:cs="Arial"/>
          <w:sz w:val="22"/>
        </w:rPr>
        <w:tab/>
      </w:r>
      <w:r w:rsidRPr="00A81D4F">
        <w:rPr>
          <w:rFonts w:ascii="Arial" w:hAnsi="Arial" w:cs="Arial"/>
          <w:sz w:val="22"/>
        </w:rPr>
        <w:t>Veškeré informace a know how, obdržené kteroukoli stranou v souvislosti s touto smlouvou, budou udržovány jako důvěrné druhou stranou. Je zakázáno bez předchozího písemného souhlasu druhé strany je poskytovat třetím osobám.</w:t>
      </w:r>
    </w:p>
    <w:p w:rsidR="00AE33B1" w:rsidRPr="00A81D4F" w:rsidRDefault="00AE33B1" w:rsidP="00050A25">
      <w:pPr>
        <w:pStyle w:val="Zkladntext20"/>
        <w:numPr>
          <w:ilvl w:val="1"/>
          <w:numId w:val="5"/>
        </w:numPr>
        <w:shd w:val="clear" w:color="auto" w:fill="auto"/>
        <w:tabs>
          <w:tab w:val="left" w:pos="716"/>
        </w:tabs>
        <w:spacing w:before="0" w:after="240" w:line="245" w:lineRule="exact"/>
        <w:ind w:left="743" w:hanging="743"/>
        <w:rPr>
          <w:rFonts w:ascii="Arial" w:hAnsi="Arial" w:cs="Arial"/>
          <w:sz w:val="22"/>
        </w:rPr>
      </w:pPr>
      <w:r w:rsidRPr="00A81D4F">
        <w:rPr>
          <w:rFonts w:ascii="Arial" w:hAnsi="Arial" w:cs="Arial"/>
          <w:sz w:val="22"/>
        </w:rPr>
        <w:t>Prodávající umožní všem subjektům oprávněným k výkonu kontroly provést kontrolu dokladů související ch s plněním zakázky, a to po dobu danou právními předpisy ČR k jejich archivaci (zákon č. 563/1991 Sb., o účetnictví, a zákon č. 235/2004 Sb., o dani z přidané hodnoty).</w:t>
      </w:r>
    </w:p>
    <w:p w:rsidR="00AE33B1" w:rsidRPr="00A81D4F" w:rsidRDefault="00AE33B1" w:rsidP="00AE33B1">
      <w:pPr>
        <w:pStyle w:val="Zkladntext20"/>
        <w:numPr>
          <w:ilvl w:val="0"/>
          <w:numId w:val="6"/>
        </w:numPr>
        <w:shd w:val="clear" w:color="auto" w:fill="auto"/>
        <w:tabs>
          <w:tab w:val="left" w:pos="716"/>
        </w:tabs>
        <w:spacing w:before="0" w:after="244" w:line="200" w:lineRule="exact"/>
        <w:ind w:left="740" w:hanging="740"/>
        <w:rPr>
          <w:rFonts w:ascii="Arial" w:hAnsi="Arial" w:cs="Arial"/>
          <w:sz w:val="22"/>
        </w:rPr>
      </w:pPr>
      <w:r w:rsidRPr="00A81D4F">
        <w:rPr>
          <w:rFonts w:ascii="Arial" w:hAnsi="Arial" w:cs="Arial"/>
          <w:sz w:val="22"/>
        </w:rPr>
        <w:t>Tato smlouva je vyhotovena ve 2 stejnopisech, z nichž po podpisu obdrží každá smluvní strana jedno vyhotovení.</w:t>
      </w:r>
    </w:p>
    <w:p w:rsidR="00AE33B1" w:rsidRPr="00A81D4F" w:rsidRDefault="00AE33B1" w:rsidP="00AE33B1">
      <w:pPr>
        <w:pStyle w:val="Zkladntext20"/>
        <w:numPr>
          <w:ilvl w:val="0"/>
          <w:numId w:val="6"/>
        </w:numPr>
        <w:shd w:val="clear" w:color="auto" w:fill="auto"/>
        <w:tabs>
          <w:tab w:val="left" w:pos="716"/>
        </w:tabs>
        <w:spacing w:before="0" w:after="212" w:line="200" w:lineRule="exact"/>
        <w:ind w:left="740" w:hanging="740"/>
        <w:rPr>
          <w:rFonts w:ascii="Arial" w:hAnsi="Arial" w:cs="Arial"/>
          <w:sz w:val="22"/>
        </w:rPr>
      </w:pPr>
      <w:r w:rsidRPr="00A81D4F">
        <w:rPr>
          <w:rFonts w:ascii="Arial" w:hAnsi="Arial" w:cs="Arial"/>
          <w:sz w:val="22"/>
        </w:rPr>
        <w:t>Tato smlouva je podepsána oprávněnými zástupci smluvních stran a odpovídá jejich pravé a svobodné vůli.</w:t>
      </w:r>
    </w:p>
    <w:p w:rsidR="00AE33B1" w:rsidRPr="00A81D4F" w:rsidRDefault="00AE33B1" w:rsidP="00AE33B1">
      <w:pPr>
        <w:pStyle w:val="Zkladntext20"/>
        <w:numPr>
          <w:ilvl w:val="0"/>
          <w:numId w:val="6"/>
        </w:numPr>
        <w:shd w:val="clear" w:color="auto" w:fill="auto"/>
        <w:tabs>
          <w:tab w:val="left" w:pos="716"/>
        </w:tabs>
        <w:spacing w:before="0" w:after="180" w:line="245" w:lineRule="exact"/>
        <w:ind w:left="740" w:hanging="740"/>
        <w:rPr>
          <w:rFonts w:ascii="Arial" w:hAnsi="Arial" w:cs="Arial"/>
          <w:sz w:val="22"/>
        </w:rPr>
      </w:pPr>
      <w:r w:rsidRPr="00A81D4F">
        <w:rPr>
          <w:rFonts w:ascii="Arial" w:hAnsi="Arial" w:cs="Arial"/>
          <w:sz w:val="22"/>
        </w:rPr>
        <w:t>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w:t>
      </w:r>
    </w:p>
    <w:p w:rsidR="00AE33B1" w:rsidRPr="00A81D4F" w:rsidRDefault="00AE33B1" w:rsidP="00050A25">
      <w:pPr>
        <w:pStyle w:val="Zkladntext20"/>
        <w:numPr>
          <w:ilvl w:val="0"/>
          <w:numId w:val="6"/>
        </w:numPr>
        <w:shd w:val="clear" w:color="auto" w:fill="auto"/>
        <w:tabs>
          <w:tab w:val="left" w:pos="716"/>
        </w:tabs>
        <w:spacing w:before="0" w:after="192" w:line="245" w:lineRule="exact"/>
        <w:ind w:left="740" w:hanging="740"/>
        <w:rPr>
          <w:rFonts w:ascii="Arial" w:hAnsi="Arial" w:cs="Arial"/>
          <w:sz w:val="22"/>
        </w:rPr>
      </w:pPr>
      <w:r w:rsidRPr="00A81D4F">
        <w:rPr>
          <w:rFonts w:ascii="Arial" w:hAnsi="Arial" w:cs="Arial"/>
          <w:sz w:val="22"/>
        </w:rPr>
        <w:t>Prodávají a kupující se dohodli, že práva a povinnosti vyplývající z této smlouvy nepřevedou na třetí osobu, pokud s tím druhá strana nebude souhlasit.</w:t>
      </w:r>
    </w:p>
    <w:p w:rsidR="00AE33B1" w:rsidRPr="00A81D4F" w:rsidRDefault="00AE33B1" w:rsidP="00AE33B1">
      <w:pPr>
        <w:widowControl w:val="0"/>
        <w:numPr>
          <w:ilvl w:val="0"/>
          <w:numId w:val="6"/>
        </w:numPr>
        <w:tabs>
          <w:tab w:val="left" w:pos="716"/>
        </w:tabs>
        <w:spacing w:after="180" w:line="230" w:lineRule="exact"/>
        <w:ind w:left="740" w:hanging="740"/>
        <w:jc w:val="both"/>
        <w:rPr>
          <w:rFonts w:ascii="Arial" w:hAnsi="Arial" w:cs="Arial"/>
          <w:sz w:val="22"/>
          <w:szCs w:val="20"/>
        </w:rPr>
      </w:pPr>
      <w:r w:rsidRPr="00A81D4F">
        <w:rPr>
          <w:rFonts w:ascii="Arial" w:hAnsi="Arial" w:cs="Arial"/>
          <w:sz w:val="22"/>
          <w:szCs w:val="20"/>
        </w:rPr>
        <w:t xml:space="preserve">Veškeré písemnosti (zásilky) posílané v souvislosti s touto smlouvou se budou považovat za doručené (došlé), pokud byly osobně předány druhé smluvní straně. Rovněž tyto veškeré písemnosti lze doručit prostřednictvím provozovatele poštovních služeb s tím, že ve smyslu § 573 </w:t>
      </w:r>
      <w:r w:rsidR="00050A25" w:rsidRPr="00A81D4F">
        <w:rPr>
          <w:rFonts w:ascii="Arial" w:hAnsi="Arial" w:cs="Arial"/>
          <w:sz w:val="22"/>
          <w:szCs w:val="20"/>
        </w:rPr>
        <w:t>zák. č. 89/2012 Sb., občanského zákoníku (dále jen „</w:t>
      </w:r>
      <w:r w:rsidR="00050A25" w:rsidRPr="00A81D4F">
        <w:rPr>
          <w:rFonts w:ascii="Arial" w:hAnsi="Arial" w:cs="Arial"/>
          <w:b/>
          <w:i/>
          <w:sz w:val="22"/>
          <w:szCs w:val="20"/>
        </w:rPr>
        <w:t>Občanský zákoník</w:t>
      </w:r>
      <w:r w:rsidR="00050A25" w:rsidRPr="00A81D4F">
        <w:rPr>
          <w:rFonts w:ascii="Arial" w:hAnsi="Arial" w:cs="Arial"/>
          <w:sz w:val="22"/>
          <w:szCs w:val="20"/>
        </w:rPr>
        <w:t>“)</w:t>
      </w:r>
      <w:r w:rsidRPr="00A81D4F">
        <w:rPr>
          <w:rFonts w:ascii="Arial" w:hAnsi="Arial" w:cs="Arial"/>
          <w:sz w:val="22"/>
          <w:szCs w:val="20"/>
        </w:rPr>
        <w:t xml:space="preserve"> se za doručené</w:t>
      </w:r>
      <w:r w:rsidR="00036D51" w:rsidRPr="00A81D4F">
        <w:rPr>
          <w:rFonts w:ascii="Arial" w:hAnsi="Arial" w:cs="Arial"/>
          <w:sz w:val="22"/>
          <w:szCs w:val="20"/>
        </w:rPr>
        <w:t xml:space="preserve"> </w:t>
      </w:r>
      <w:r w:rsidRPr="00A81D4F">
        <w:rPr>
          <w:rFonts w:ascii="Arial" w:hAnsi="Arial" w:cs="Arial"/>
          <w:sz w:val="22"/>
          <w:szCs w:val="20"/>
        </w:rPr>
        <w:t>považují nejpozději třetího pracovního dne po odeslání, pokud budou odeslány jako „doporučené</w:t>
      </w:r>
      <w:r w:rsidR="009257DE" w:rsidRPr="00A81D4F">
        <w:rPr>
          <w:rFonts w:ascii="Arial" w:hAnsi="Arial" w:cs="Arial"/>
          <w:sz w:val="22"/>
          <w:szCs w:val="20"/>
        </w:rPr>
        <w:t>“</w:t>
      </w:r>
      <w:r w:rsidRPr="00A81D4F">
        <w:rPr>
          <w:rFonts w:ascii="Arial" w:hAnsi="Arial" w:cs="Arial"/>
          <w:sz w:val="22"/>
          <w:szCs w:val="20"/>
        </w:rPr>
        <w:t xml:space="preserve"> na adresu uvedenou v této smlouvě nebo dnem, kdy je kterákoliv ze smluvních stran odmítla převzít.</w:t>
      </w:r>
    </w:p>
    <w:p w:rsidR="00AE33B1" w:rsidRPr="00A81D4F" w:rsidRDefault="00AE33B1" w:rsidP="00AE33B1">
      <w:pPr>
        <w:widowControl w:val="0"/>
        <w:numPr>
          <w:ilvl w:val="0"/>
          <w:numId w:val="6"/>
        </w:numPr>
        <w:tabs>
          <w:tab w:val="left" w:pos="709"/>
        </w:tabs>
        <w:spacing w:after="183" w:line="230" w:lineRule="exact"/>
        <w:ind w:left="760" w:hanging="760"/>
        <w:jc w:val="both"/>
        <w:rPr>
          <w:rFonts w:ascii="Arial" w:hAnsi="Arial" w:cs="Arial"/>
          <w:sz w:val="22"/>
          <w:szCs w:val="20"/>
        </w:rPr>
      </w:pPr>
      <w:r w:rsidRPr="00A81D4F">
        <w:rPr>
          <w:rFonts w:ascii="Arial" w:hAnsi="Arial" w:cs="Arial"/>
          <w:sz w:val="22"/>
          <w:szCs w:val="20"/>
        </w:rPr>
        <w:t>Smluvní strany výslovně souhlasí s tím, aby tato smlouva byla uvedena v přehledu nazvaném „Přehled smluv uzavřených Městskou částí Praha-Kunratice vedeném městskou částí</w:t>
      </w:r>
      <w:r w:rsidR="00050A25" w:rsidRPr="00A81D4F">
        <w:rPr>
          <w:rFonts w:ascii="Arial" w:hAnsi="Arial" w:cs="Arial"/>
          <w:sz w:val="22"/>
          <w:szCs w:val="20"/>
        </w:rPr>
        <w:t>“</w:t>
      </w:r>
      <w:r w:rsidRPr="00A81D4F">
        <w:rPr>
          <w:rFonts w:ascii="Arial" w:hAnsi="Arial" w:cs="Arial"/>
          <w:sz w:val="22"/>
          <w:szCs w:val="20"/>
        </w:rPr>
        <w:t xml:space="preserve">, který obsahuje údaje o smluvních stranách, předmětu smlouvy, číselné označení smlouvy a datum jejího podpisu. Smluvní strany výslovně souhlasí, že tato smlouva může být bez jakéhokoli omezení zveřejněna na oficiálních webových stránkách Městské části Praha-Kunratice na síti Internet </w:t>
      </w:r>
      <w:r w:rsidRPr="00A81D4F">
        <w:rPr>
          <w:rStyle w:val="Zkladntext80"/>
          <w:sz w:val="22"/>
        </w:rPr>
        <w:t>(</w:t>
      </w:r>
      <w:hyperlink r:id="rId7" w:history="1">
        <w:r w:rsidRPr="00A81D4F">
          <w:rPr>
            <w:rStyle w:val="Hypertextovodkaz"/>
            <w:rFonts w:ascii="Arial" w:hAnsi="Arial" w:cs="Arial"/>
            <w:sz w:val="22"/>
            <w:szCs w:val="20"/>
          </w:rPr>
          <w:t>www.praha-kunratice.cz</w:t>
        </w:r>
      </w:hyperlink>
      <w:r w:rsidRPr="00A81D4F">
        <w:rPr>
          <w:rStyle w:val="Zkladntext80"/>
          <w:sz w:val="22"/>
        </w:rPr>
        <w:t xml:space="preserve">), </w:t>
      </w:r>
      <w:r w:rsidRPr="00A81D4F">
        <w:rPr>
          <w:rFonts w:ascii="Arial" w:hAnsi="Arial" w:cs="Arial"/>
          <w:sz w:val="22"/>
          <w:szCs w:val="20"/>
        </w:rPr>
        <w:t>a to včetně všech případných příloh a dodatků. Smluvní strany prohlašují, že skutečnosti uvedené v této smlouvě nepovažují za obchodní tajemství ve smyslu § 504 a 2985 Občanského zákoníku a udělují svolení k jejich užití a zveřejnění bez stanovení jakýchkoli dalších podmínek.</w:t>
      </w:r>
    </w:p>
    <w:p w:rsidR="00AB7A94" w:rsidRPr="00A81D4F" w:rsidRDefault="00AB7A94" w:rsidP="00AB7A94">
      <w:pPr>
        <w:pStyle w:val="Zkladntextodsazen"/>
        <w:numPr>
          <w:ilvl w:val="0"/>
          <w:numId w:val="6"/>
        </w:numPr>
        <w:spacing w:before="120"/>
        <w:ind w:left="709" w:hanging="709"/>
        <w:rPr>
          <w:rFonts w:cs="Arial"/>
        </w:rPr>
      </w:pPr>
      <w:r w:rsidRPr="00A81D4F">
        <w:rPr>
          <w:rFonts w:cs="Arial"/>
        </w:rPr>
        <w:lastRenderedPageBreak/>
        <w:t>Smluvní strany berou na vědomí, že tato smlouva včetně jejích dodatků ke své účinnosti vyžaduje uveřejnění v registru smluv podle zákona č.  340/2015 Sb. a s tímto uveřejněním souhlasí. Zaslání smlouvy do registru smluv zajistí Městská část Praha–Kunratice bez zbytečného odkladu po podpisu smlouvy, případně po obdržení konečné verze textu této smlouvy ve strojově čitelném formátu (Word) od druhé smluvní strany. Druhá smluvní strana se zavazuje zaslat Městské části Praha-Kunratice konečnou podobu textu této smlouvy ve strojově čitelném formátu (Word), pokud Městská část s touto konečnou verzí nedisponuje, a to do konce následujícího pracovního dne po podpisu této smlouvy druhou, resp. poslední smluvní stranou. Městská část Praha–Kunratice se současně zavazuje informovat druhou smluvní stranu o provedení registrace a zašle druhé smluvní straně kopii potvrzení správce registru smluv o uveřejnění smlouvy bez zbytečného odkladu poté, kdy sama potvrzení obdrží.</w:t>
      </w:r>
    </w:p>
    <w:p w:rsidR="00AE33B1" w:rsidRPr="00A81D4F" w:rsidRDefault="00AE33B1" w:rsidP="00AE33B1">
      <w:pPr>
        <w:widowControl w:val="0"/>
        <w:numPr>
          <w:ilvl w:val="0"/>
          <w:numId w:val="6"/>
        </w:numPr>
        <w:tabs>
          <w:tab w:val="left" w:pos="709"/>
        </w:tabs>
        <w:spacing w:after="1102" w:line="227" w:lineRule="exact"/>
        <w:ind w:left="760" w:hanging="760"/>
        <w:jc w:val="both"/>
        <w:rPr>
          <w:rFonts w:ascii="Arial" w:hAnsi="Arial" w:cs="Arial"/>
          <w:sz w:val="22"/>
          <w:szCs w:val="20"/>
        </w:rPr>
      </w:pPr>
      <w:r w:rsidRPr="00A81D4F">
        <w:rPr>
          <w:rFonts w:ascii="Arial" w:hAnsi="Arial" w:cs="Arial"/>
          <w:sz w:val="22"/>
          <w:szCs w:val="20"/>
        </w:rPr>
        <w:t>Veškeré změny, doplňky a dodatky k této smlouvě musí být učiněny písemnou formou a musí být podepsány Smluvními stranami, jinak jsou neplatné. Smluvní strany dle dohody vyluč</w:t>
      </w:r>
      <w:r w:rsidR="00050A25" w:rsidRPr="00A81D4F">
        <w:rPr>
          <w:rFonts w:ascii="Arial" w:hAnsi="Arial" w:cs="Arial"/>
          <w:sz w:val="22"/>
          <w:szCs w:val="20"/>
        </w:rPr>
        <w:t>ují aplikaci ust. § 1740 odst. 3 Občanského zákoníku</w:t>
      </w:r>
      <w:r w:rsidRPr="00A81D4F">
        <w:rPr>
          <w:rFonts w:ascii="Arial" w:hAnsi="Arial" w:cs="Arial"/>
          <w:sz w:val="22"/>
          <w:szCs w:val="20"/>
        </w:rPr>
        <w:t xml:space="preserve"> dle dohody Smluvních stran tedy musí dojít k písemné dohodě o celém obsahu jakékoli změny této Smlouvy.</w:t>
      </w:r>
    </w:p>
    <w:p w:rsidR="0089102A" w:rsidRDefault="00A81D4F" w:rsidP="00AE33B1">
      <w:pPr>
        <w:pStyle w:val="Zkladntext40"/>
        <w:shd w:val="clear" w:color="auto" w:fill="auto"/>
        <w:spacing w:before="0" w:after="90" w:line="200" w:lineRule="exact"/>
        <w:ind w:left="760"/>
        <w:jc w:val="both"/>
        <w:rPr>
          <w:rFonts w:ascii="Arial" w:hAnsi="Arial" w:cs="Arial"/>
          <w:b w:val="0"/>
          <w:sz w:val="22"/>
        </w:rPr>
      </w:pPr>
      <w:r w:rsidRPr="0089102A">
        <w:rPr>
          <w:rFonts w:ascii="Arial" w:hAnsi="Arial" w:cs="Arial"/>
          <w:sz w:val="22"/>
        </w:rPr>
        <w:t>PŘÍLOHY</w:t>
      </w:r>
      <w:r w:rsidR="00AE33B1" w:rsidRPr="0089102A">
        <w:rPr>
          <w:rFonts w:ascii="Arial" w:hAnsi="Arial" w:cs="Arial"/>
          <w:b w:val="0"/>
          <w:sz w:val="22"/>
        </w:rPr>
        <w:t>:</w:t>
      </w:r>
      <w:r w:rsidR="00AB7A94" w:rsidRPr="0089102A">
        <w:rPr>
          <w:rFonts w:ascii="Arial" w:hAnsi="Arial" w:cs="Arial"/>
          <w:b w:val="0"/>
          <w:sz w:val="22"/>
        </w:rPr>
        <w:t xml:space="preserve"> </w:t>
      </w:r>
    </w:p>
    <w:p w:rsidR="00AE33B1" w:rsidRPr="0089102A" w:rsidRDefault="0089102A" w:rsidP="00AE33B1">
      <w:pPr>
        <w:pStyle w:val="Zkladntext40"/>
        <w:shd w:val="clear" w:color="auto" w:fill="auto"/>
        <w:spacing w:before="0" w:after="90" w:line="200" w:lineRule="exact"/>
        <w:ind w:left="760"/>
        <w:jc w:val="both"/>
        <w:rPr>
          <w:rFonts w:ascii="Arial" w:hAnsi="Arial" w:cs="Arial"/>
          <w:b w:val="0"/>
          <w:i/>
          <w:sz w:val="22"/>
        </w:rPr>
      </w:pPr>
      <w:r w:rsidRPr="0089102A">
        <w:rPr>
          <w:rFonts w:ascii="Arial" w:hAnsi="Arial" w:cs="Arial"/>
          <w:b w:val="0"/>
          <w:i/>
          <w:sz w:val="22"/>
        </w:rPr>
        <w:t>Příloha č. 1</w:t>
      </w:r>
      <w:r>
        <w:rPr>
          <w:rFonts w:ascii="Arial" w:hAnsi="Arial" w:cs="Arial"/>
          <w:b w:val="0"/>
          <w:i/>
          <w:sz w:val="22"/>
        </w:rPr>
        <w:t>:</w:t>
      </w:r>
      <w:r>
        <w:rPr>
          <w:rFonts w:ascii="Arial" w:hAnsi="Arial" w:cs="Arial"/>
          <w:b w:val="0"/>
          <w:i/>
          <w:sz w:val="22"/>
        </w:rPr>
        <w:tab/>
      </w:r>
      <w:r w:rsidR="00AB7A94" w:rsidRPr="0089102A">
        <w:rPr>
          <w:rFonts w:ascii="Arial" w:hAnsi="Arial" w:cs="Arial"/>
          <w:b w:val="0"/>
          <w:i/>
          <w:sz w:val="22"/>
        </w:rPr>
        <w:t xml:space="preserve">specifikace </w:t>
      </w:r>
      <w:r w:rsidR="004A77AB" w:rsidRPr="0089102A">
        <w:rPr>
          <w:rFonts w:ascii="Arial" w:hAnsi="Arial" w:cs="Arial"/>
          <w:b w:val="0"/>
          <w:i/>
          <w:sz w:val="22"/>
        </w:rPr>
        <w:t>zboží</w:t>
      </w:r>
    </w:p>
    <w:p w:rsidR="00AE33B1" w:rsidRPr="00A81D4F" w:rsidRDefault="00AE33B1" w:rsidP="00AE33B1">
      <w:pPr>
        <w:pStyle w:val="Zkladntext20"/>
        <w:shd w:val="clear" w:color="auto" w:fill="auto"/>
        <w:tabs>
          <w:tab w:val="left" w:pos="5657"/>
        </w:tabs>
        <w:spacing w:before="0" w:after="0" w:line="493" w:lineRule="exact"/>
        <w:ind w:left="760"/>
        <w:rPr>
          <w:rFonts w:ascii="Arial" w:hAnsi="Arial" w:cs="Arial"/>
          <w:sz w:val="22"/>
        </w:rPr>
      </w:pPr>
      <w:r w:rsidRPr="00A81D4F">
        <w:rPr>
          <w:rFonts w:ascii="Arial" w:hAnsi="Arial" w:cs="Arial"/>
          <w:sz w:val="22"/>
        </w:rPr>
        <w:t xml:space="preserve">V Praze dne </w:t>
      </w:r>
      <w:r w:rsidRPr="00A81D4F">
        <w:rPr>
          <w:rFonts w:ascii="Arial" w:hAnsi="Arial" w:cs="Arial"/>
          <w:sz w:val="22"/>
        </w:rPr>
        <w:tab/>
        <w:t>V Praze dne</w:t>
      </w:r>
      <w:r w:rsidR="00014D65">
        <w:rPr>
          <w:rFonts w:ascii="Arial" w:hAnsi="Arial" w:cs="Arial"/>
          <w:sz w:val="22"/>
        </w:rPr>
        <w:t xml:space="preserve"> 6.6.2017</w:t>
      </w:r>
    </w:p>
    <w:p w:rsidR="00AB7A94" w:rsidRPr="00A81D4F" w:rsidRDefault="00AB7A94" w:rsidP="00AE33B1">
      <w:pPr>
        <w:pStyle w:val="Zkladntext20"/>
        <w:shd w:val="clear" w:color="auto" w:fill="auto"/>
        <w:tabs>
          <w:tab w:val="left" w:pos="5657"/>
        </w:tabs>
        <w:spacing w:before="0" w:after="0" w:line="493" w:lineRule="exact"/>
        <w:ind w:left="760"/>
        <w:rPr>
          <w:rFonts w:ascii="Arial" w:hAnsi="Arial" w:cs="Arial"/>
          <w:sz w:val="22"/>
        </w:rPr>
      </w:pPr>
    </w:p>
    <w:p w:rsidR="00AB7A94" w:rsidRPr="00A81D4F" w:rsidRDefault="00AB7A94" w:rsidP="00AE33B1">
      <w:pPr>
        <w:pStyle w:val="Zkladntext20"/>
        <w:shd w:val="clear" w:color="auto" w:fill="auto"/>
        <w:tabs>
          <w:tab w:val="left" w:pos="5657"/>
        </w:tabs>
        <w:spacing w:before="0" w:after="0" w:line="493" w:lineRule="exact"/>
        <w:ind w:left="760"/>
        <w:rPr>
          <w:rFonts w:ascii="Arial" w:hAnsi="Arial" w:cs="Arial"/>
          <w:sz w:val="22"/>
        </w:rPr>
      </w:pPr>
    </w:p>
    <w:p w:rsidR="00AB7A94" w:rsidRPr="00A81D4F" w:rsidRDefault="00AB7A94" w:rsidP="00AE33B1">
      <w:pPr>
        <w:pStyle w:val="Zkladntext20"/>
        <w:shd w:val="clear" w:color="auto" w:fill="auto"/>
        <w:tabs>
          <w:tab w:val="left" w:pos="5657"/>
        </w:tabs>
        <w:spacing w:before="0" w:after="0" w:line="493" w:lineRule="exact"/>
        <w:ind w:left="760"/>
        <w:rPr>
          <w:rFonts w:ascii="Arial" w:hAnsi="Arial" w:cs="Arial"/>
          <w:sz w:val="22"/>
        </w:rPr>
      </w:pPr>
    </w:p>
    <w:p w:rsidR="00AB7A94" w:rsidRDefault="00AB7A94" w:rsidP="00AE33B1">
      <w:pPr>
        <w:pStyle w:val="Zkladntext20"/>
        <w:shd w:val="clear" w:color="auto" w:fill="auto"/>
        <w:tabs>
          <w:tab w:val="left" w:pos="5657"/>
        </w:tabs>
        <w:spacing w:before="0" w:after="0" w:line="493" w:lineRule="exact"/>
        <w:ind w:left="760"/>
        <w:rPr>
          <w:rFonts w:ascii="Arial" w:hAnsi="Arial" w:cs="Arial"/>
          <w:sz w:val="22"/>
        </w:rPr>
      </w:pPr>
      <w:r w:rsidRPr="00A81D4F">
        <w:rPr>
          <w:rFonts w:ascii="Arial" w:hAnsi="Arial" w:cs="Arial"/>
          <w:sz w:val="22"/>
        </w:rPr>
        <w:t>Za prodávajícího</w:t>
      </w:r>
      <w:r w:rsidRPr="00A81D4F">
        <w:rPr>
          <w:rFonts w:ascii="Arial" w:hAnsi="Arial" w:cs="Arial"/>
          <w:sz w:val="22"/>
        </w:rPr>
        <w:tab/>
      </w:r>
      <w:r w:rsidRPr="00A81D4F">
        <w:rPr>
          <w:rFonts w:ascii="Arial" w:hAnsi="Arial" w:cs="Arial"/>
          <w:sz w:val="22"/>
        </w:rPr>
        <w:tab/>
        <w:t>Za kupujícího</w:t>
      </w:r>
    </w:p>
    <w:p w:rsidR="00014D65" w:rsidRDefault="00014D65" w:rsidP="00AE33B1">
      <w:pPr>
        <w:pStyle w:val="Zkladntext20"/>
        <w:shd w:val="clear" w:color="auto" w:fill="auto"/>
        <w:tabs>
          <w:tab w:val="left" w:pos="5657"/>
        </w:tabs>
        <w:spacing w:before="0" w:after="0" w:line="493" w:lineRule="exact"/>
        <w:ind w:left="760"/>
        <w:rPr>
          <w:rFonts w:ascii="Arial" w:hAnsi="Arial" w:cs="Arial"/>
          <w:sz w:val="22"/>
        </w:rPr>
      </w:pPr>
    </w:p>
    <w:p w:rsidR="00014D65" w:rsidRDefault="00014D65" w:rsidP="00014D65">
      <w:pPr>
        <w:pStyle w:val="Zkladntext20"/>
        <w:shd w:val="clear" w:color="auto" w:fill="auto"/>
        <w:tabs>
          <w:tab w:val="left" w:pos="5657"/>
        </w:tabs>
        <w:spacing w:before="0" w:after="0" w:line="493" w:lineRule="exact"/>
        <w:ind w:left="760"/>
        <w:rPr>
          <w:rFonts w:ascii="Arial" w:hAnsi="Arial" w:cs="Arial"/>
          <w:sz w:val="22"/>
        </w:rPr>
      </w:pPr>
      <w:r>
        <w:rPr>
          <w:rFonts w:ascii="Arial" w:hAnsi="Arial" w:cs="Arial"/>
          <w:sz w:val="22"/>
        </w:rPr>
        <w:t>Ing. David Leschem</w:t>
      </w:r>
      <w:r>
        <w:rPr>
          <w:rFonts w:ascii="Arial" w:hAnsi="Arial" w:cs="Arial"/>
          <w:sz w:val="22"/>
        </w:rPr>
        <w:tab/>
      </w:r>
      <w:r>
        <w:rPr>
          <w:rFonts w:ascii="Arial" w:hAnsi="Arial" w:cs="Arial"/>
          <w:sz w:val="22"/>
        </w:rPr>
        <w:tab/>
      </w:r>
      <w:r>
        <w:rPr>
          <w:rFonts w:ascii="Arial" w:hAnsi="Arial" w:cs="Arial"/>
          <w:sz w:val="22"/>
        </w:rPr>
        <w:t>Ing. Lenka Alinčová</w:t>
      </w:r>
    </w:p>
    <w:p w:rsidR="00014D65" w:rsidRPr="00A81D4F" w:rsidRDefault="00014D65" w:rsidP="00014D65">
      <w:pPr>
        <w:pStyle w:val="Zkladntext20"/>
        <w:shd w:val="clear" w:color="auto" w:fill="auto"/>
        <w:tabs>
          <w:tab w:val="left" w:pos="5657"/>
        </w:tabs>
        <w:spacing w:before="0" w:after="0" w:line="493" w:lineRule="exact"/>
        <w:ind w:left="760"/>
        <w:rPr>
          <w:rFonts w:ascii="Arial" w:hAnsi="Arial" w:cs="Arial"/>
          <w:sz w:val="22"/>
        </w:rPr>
      </w:pPr>
      <w:r>
        <w:rPr>
          <w:rFonts w:ascii="Arial" w:hAnsi="Arial" w:cs="Arial"/>
          <w:sz w:val="22"/>
        </w:rPr>
        <w:t>g</w:t>
      </w:r>
      <w:r>
        <w:rPr>
          <w:rFonts w:ascii="Arial" w:hAnsi="Arial" w:cs="Arial"/>
          <w:sz w:val="22"/>
        </w:rPr>
        <w:t>enerální ředitel</w:t>
      </w:r>
      <w:r>
        <w:rPr>
          <w:rFonts w:ascii="Arial" w:hAnsi="Arial" w:cs="Arial"/>
          <w:sz w:val="22"/>
        </w:rPr>
        <w:tab/>
      </w:r>
      <w:r>
        <w:rPr>
          <w:rFonts w:ascii="Arial" w:hAnsi="Arial" w:cs="Arial"/>
          <w:sz w:val="22"/>
        </w:rPr>
        <w:tab/>
        <w:t>s</w:t>
      </w:r>
      <w:bookmarkStart w:id="3" w:name="_GoBack"/>
      <w:bookmarkEnd w:id="3"/>
      <w:r>
        <w:rPr>
          <w:rFonts w:ascii="Arial" w:hAnsi="Arial" w:cs="Arial"/>
          <w:sz w:val="22"/>
        </w:rPr>
        <w:t>tarostka MČ Praha Kunratice</w:t>
      </w:r>
    </w:p>
    <w:p w:rsidR="00014D65" w:rsidRPr="00A81D4F" w:rsidRDefault="00014D65" w:rsidP="00014D65">
      <w:pPr>
        <w:pStyle w:val="Zkladntext20"/>
        <w:shd w:val="clear" w:color="auto" w:fill="auto"/>
        <w:tabs>
          <w:tab w:val="left" w:pos="5657"/>
        </w:tabs>
        <w:spacing w:before="0" w:after="0" w:line="493" w:lineRule="exact"/>
        <w:ind w:left="760"/>
        <w:rPr>
          <w:rFonts w:ascii="Arial" w:hAnsi="Arial" w:cs="Arial"/>
          <w:sz w:val="22"/>
        </w:rPr>
      </w:pPr>
      <w:r>
        <w:rPr>
          <w:rFonts w:ascii="Arial" w:hAnsi="Arial" w:cs="Arial"/>
          <w:sz w:val="22"/>
        </w:rPr>
        <w:tab/>
      </w:r>
      <w:r>
        <w:rPr>
          <w:rFonts w:ascii="Arial" w:hAnsi="Arial" w:cs="Arial"/>
          <w:sz w:val="22"/>
        </w:rPr>
        <w:tab/>
      </w:r>
    </w:p>
    <w:p w:rsidR="00276983" w:rsidRPr="00276983" w:rsidRDefault="00276983">
      <w:pPr>
        <w:rPr>
          <w:rFonts w:ascii="Arial" w:hAnsi="Arial" w:cs="Arial"/>
          <w:sz w:val="28"/>
        </w:rPr>
      </w:pPr>
    </w:p>
    <w:sectPr w:rsidR="00276983" w:rsidRPr="00276983" w:rsidSect="00AC511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35" w:rsidRDefault="00E62B35" w:rsidP="00A81D4F">
      <w:pPr>
        <w:spacing w:after="0" w:line="240" w:lineRule="auto"/>
      </w:pPr>
      <w:r>
        <w:separator/>
      </w:r>
    </w:p>
  </w:endnote>
  <w:endnote w:type="continuationSeparator" w:id="0">
    <w:p w:rsidR="00E62B35" w:rsidRDefault="00E62B35" w:rsidP="00A8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35" w:rsidRDefault="00E62B35" w:rsidP="00A81D4F">
      <w:pPr>
        <w:spacing w:after="0" w:line="240" w:lineRule="auto"/>
      </w:pPr>
      <w:r>
        <w:separator/>
      </w:r>
    </w:p>
  </w:footnote>
  <w:footnote w:type="continuationSeparator" w:id="0">
    <w:p w:rsidR="00E62B35" w:rsidRDefault="00E62B35" w:rsidP="00A81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6F2D"/>
    <w:multiLevelType w:val="multilevel"/>
    <w:tmpl w:val="ACC20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A0444E"/>
    <w:multiLevelType w:val="hybridMultilevel"/>
    <w:tmpl w:val="48287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7150E2"/>
    <w:multiLevelType w:val="multilevel"/>
    <w:tmpl w:val="E5C0ABC6"/>
    <w:lvl w:ilvl="0">
      <w:start w:val="1"/>
      <w:numFmt w:val="decimal"/>
      <w:lvlText w:val="2.%1"/>
      <w:lvlJc w:val="left"/>
      <w:rPr>
        <w:rFonts w:ascii="Arial" w:eastAsia="Calibri" w:hAnsi="Arial" w:cs="Arial" w:hint="default"/>
        <w:b w:val="0"/>
        <w:bCs w:val="0"/>
        <w:i w:val="0"/>
        <w:iCs w:val="0"/>
        <w:smallCaps w:val="0"/>
        <w:strike w:val="0"/>
        <w:color w:val="000000"/>
        <w:spacing w:val="0"/>
        <w:w w:val="100"/>
        <w:position w:val="0"/>
        <w:sz w:val="22"/>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81BE0"/>
    <w:multiLevelType w:val="multilevel"/>
    <w:tmpl w:val="2FA2C6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34651"/>
    <w:multiLevelType w:val="multilevel"/>
    <w:tmpl w:val="B5028F0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47B5C"/>
    <w:multiLevelType w:val="multilevel"/>
    <w:tmpl w:val="AA087006"/>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42DE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086599"/>
    <w:multiLevelType w:val="hybridMultilevel"/>
    <w:tmpl w:val="DD08258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4E1821C9"/>
    <w:multiLevelType w:val="hybridMultilevel"/>
    <w:tmpl w:val="CDC48E3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9" w15:restartNumberingAfterBreak="0">
    <w:nsid w:val="539C4125"/>
    <w:multiLevelType w:val="multilevel"/>
    <w:tmpl w:val="EA42952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A0DCB"/>
    <w:multiLevelType w:val="multilevel"/>
    <w:tmpl w:val="ACC20D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B800AC"/>
    <w:multiLevelType w:val="multilevel"/>
    <w:tmpl w:val="F5FA2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B45580"/>
    <w:multiLevelType w:val="multilevel"/>
    <w:tmpl w:val="32902904"/>
    <w:lvl w:ilvl="0">
      <w:start w:val="3"/>
      <w:numFmt w:val="decimal"/>
      <w:lvlText w:val="8.%1."/>
      <w:lvlJc w:val="left"/>
      <w:rPr>
        <w:rFonts w:ascii="Arial" w:eastAsia="Arial" w:hAnsi="Arial" w:cs="Arial"/>
        <w:b w:val="0"/>
        <w:bCs w:val="0"/>
        <w:i w:val="0"/>
        <w:iCs w:val="0"/>
        <w:smallCaps w:val="0"/>
        <w:strike w:val="0"/>
        <w:color w:val="000000"/>
        <w:spacing w:val="0"/>
        <w:w w:val="100"/>
        <w:position w:val="0"/>
        <w:sz w:val="22"/>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20839"/>
    <w:multiLevelType w:val="multilevel"/>
    <w:tmpl w:val="B6240CC6"/>
    <w:lvl w:ilvl="0">
      <w:start w:val="2"/>
      <w:numFmt w:val="decimal"/>
      <w:lvlText w:val="2.%1."/>
      <w:lvlJc w:val="left"/>
      <w:rPr>
        <w:rFonts w:ascii="Arial" w:eastAsia="Calibri" w:hAnsi="Arial"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8A250C"/>
    <w:multiLevelType w:val="multilevel"/>
    <w:tmpl w:val="CFDA8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4D5D5C"/>
    <w:multiLevelType w:val="multilevel"/>
    <w:tmpl w:val="ACC20D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53ADF"/>
    <w:multiLevelType w:val="multilevel"/>
    <w:tmpl w:val="8586F248"/>
    <w:lvl w:ilvl="0">
      <w:start w:val="4"/>
      <w:numFmt w:val="decimal"/>
      <w:lvlText w:val="7.%1."/>
      <w:lvlJc w:val="left"/>
      <w:rPr>
        <w:rFonts w:ascii="Arial" w:eastAsia="Calibri" w:hAnsi="Arial" w:cs="Arial" w:hint="default"/>
        <w:b w:val="0"/>
        <w:bCs w:val="0"/>
        <w:i w:val="0"/>
        <w:iCs w:val="0"/>
        <w:smallCaps w:val="0"/>
        <w:strike w:val="0"/>
        <w:color w:val="000000"/>
        <w:spacing w:val="0"/>
        <w:w w:val="100"/>
        <w:position w:val="0"/>
        <w:sz w:val="22"/>
        <w:szCs w:val="20"/>
        <w:u w:val="none"/>
        <w:lang w:val="cs-CZ" w:eastAsia="cs-CZ" w:bidi="cs-CZ"/>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2"/>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4"/>
  </w:num>
  <w:num w:numId="4">
    <w:abstractNumId w:val="5"/>
  </w:num>
  <w:num w:numId="5">
    <w:abstractNumId w:val="16"/>
  </w:num>
  <w:num w:numId="6">
    <w:abstractNumId w:val="12"/>
  </w:num>
  <w:num w:numId="7">
    <w:abstractNumId w:val="11"/>
  </w:num>
  <w:num w:numId="8">
    <w:abstractNumId w:val="14"/>
  </w:num>
  <w:num w:numId="9">
    <w:abstractNumId w:val="1"/>
  </w:num>
  <w:num w:numId="10">
    <w:abstractNumId w:val="8"/>
  </w:num>
  <w:num w:numId="11">
    <w:abstractNumId w:val="15"/>
  </w:num>
  <w:num w:numId="12">
    <w:abstractNumId w:val="6"/>
  </w:num>
  <w:num w:numId="13">
    <w:abstractNumId w:val="0"/>
  </w:num>
  <w:num w:numId="14">
    <w:abstractNumId w:val="10"/>
  </w:num>
  <w:num w:numId="15">
    <w:abstractNumId w:val="7"/>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1"/>
    <w:rsid w:val="00014D65"/>
    <w:rsid w:val="00036D51"/>
    <w:rsid w:val="00046820"/>
    <w:rsid w:val="00050A25"/>
    <w:rsid w:val="00091CBA"/>
    <w:rsid w:val="00276983"/>
    <w:rsid w:val="002D5170"/>
    <w:rsid w:val="00337B55"/>
    <w:rsid w:val="004A77AB"/>
    <w:rsid w:val="00570753"/>
    <w:rsid w:val="006701F4"/>
    <w:rsid w:val="006C5BF4"/>
    <w:rsid w:val="0089102A"/>
    <w:rsid w:val="009257DE"/>
    <w:rsid w:val="00A60F64"/>
    <w:rsid w:val="00A81D4F"/>
    <w:rsid w:val="00AB3B74"/>
    <w:rsid w:val="00AB7A94"/>
    <w:rsid w:val="00AC5118"/>
    <w:rsid w:val="00AE24EB"/>
    <w:rsid w:val="00AE33B1"/>
    <w:rsid w:val="00B0559B"/>
    <w:rsid w:val="00CE0F10"/>
    <w:rsid w:val="00D11238"/>
    <w:rsid w:val="00D521B2"/>
    <w:rsid w:val="00D7736E"/>
    <w:rsid w:val="00E62B35"/>
    <w:rsid w:val="00F05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17BE5-3CFC-447A-A806-E4D01E5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sid w:val="00AE33B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sid w:val="00AE33B1"/>
    <w:rPr>
      <w:rFonts w:ascii="Calibri" w:eastAsia="Calibri" w:hAnsi="Calibri" w:cs="Calibri"/>
      <w:sz w:val="40"/>
      <w:szCs w:val="40"/>
      <w:shd w:val="clear" w:color="auto" w:fill="FFFFFF"/>
    </w:rPr>
  </w:style>
  <w:style w:type="character" w:customStyle="1" w:styleId="Zkladntext2">
    <w:name w:val="Základní text (2)_"/>
    <w:basedOn w:val="Standardnpsmoodstavce"/>
    <w:link w:val="Zkladntext20"/>
    <w:rsid w:val="00AE33B1"/>
    <w:rPr>
      <w:rFonts w:ascii="Calibri" w:eastAsia="Calibri" w:hAnsi="Calibri" w:cs="Calibri"/>
      <w:sz w:val="20"/>
      <w:szCs w:val="20"/>
      <w:shd w:val="clear" w:color="auto" w:fill="FFFFFF"/>
    </w:rPr>
  </w:style>
  <w:style w:type="character" w:customStyle="1" w:styleId="Zkladntext3">
    <w:name w:val="Základní text (3)_"/>
    <w:basedOn w:val="Standardnpsmoodstavce"/>
    <w:link w:val="Zkladntext30"/>
    <w:rsid w:val="00AE33B1"/>
    <w:rPr>
      <w:rFonts w:ascii="Calibri" w:eastAsia="Calibri" w:hAnsi="Calibri" w:cs="Calibri"/>
      <w:b/>
      <w:bCs/>
      <w:sz w:val="12"/>
      <w:szCs w:val="12"/>
      <w:shd w:val="clear" w:color="auto" w:fill="FFFFFF"/>
    </w:rPr>
  </w:style>
  <w:style w:type="character" w:customStyle="1" w:styleId="Zkladntext4">
    <w:name w:val="Základní text (4)_"/>
    <w:basedOn w:val="Standardnpsmoodstavce"/>
    <w:link w:val="Zkladntext40"/>
    <w:rsid w:val="00AE33B1"/>
    <w:rPr>
      <w:rFonts w:ascii="Calibri" w:eastAsia="Calibri" w:hAnsi="Calibri" w:cs="Calibri"/>
      <w:b/>
      <w:bCs/>
      <w:sz w:val="20"/>
      <w:szCs w:val="20"/>
      <w:shd w:val="clear" w:color="auto" w:fill="FFFFFF"/>
    </w:rPr>
  </w:style>
  <w:style w:type="paragraph" w:customStyle="1" w:styleId="Zkladntext20">
    <w:name w:val="Základní text (2)"/>
    <w:basedOn w:val="Normln"/>
    <w:link w:val="Zkladntext2"/>
    <w:rsid w:val="00AE33B1"/>
    <w:pPr>
      <w:widowControl w:val="0"/>
      <w:shd w:val="clear" w:color="auto" w:fill="FFFFFF"/>
      <w:spacing w:before="780" w:after="900" w:line="0" w:lineRule="atLeast"/>
      <w:ind w:hanging="760"/>
      <w:jc w:val="both"/>
    </w:pPr>
    <w:rPr>
      <w:rFonts w:ascii="Calibri" w:eastAsia="Calibri" w:hAnsi="Calibri" w:cs="Calibri"/>
      <w:sz w:val="20"/>
      <w:szCs w:val="20"/>
    </w:rPr>
  </w:style>
  <w:style w:type="paragraph" w:customStyle="1" w:styleId="Nadpis10">
    <w:name w:val="Nadpis #1"/>
    <w:basedOn w:val="Normln"/>
    <w:link w:val="Nadpis1"/>
    <w:rsid w:val="00AE33B1"/>
    <w:pPr>
      <w:widowControl w:val="0"/>
      <w:shd w:val="clear" w:color="auto" w:fill="FFFFFF"/>
      <w:spacing w:after="780" w:line="0" w:lineRule="atLeast"/>
      <w:outlineLvl w:val="0"/>
    </w:pPr>
    <w:rPr>
      <w:rFonts w:ascii="Calibri" w:eastAsia="Calibri" w:hAnsi="Calibri" w:cs="Calibri"/>
      <w:sz w:val="40"/>
      <w:szCs w:val="40"/>
    </w:rPr>
  </w:style>
  <w:style w:type="paragraph" w:customStyle="1" w:styleId="Zkladntext30">
    <w:name w:val="Základní text (3)"/>
    <w:basedOn w:val="Normln"/>
    <w:link w:val="Zkladntext3"/>
    <w:rsid w:val="00AE33B1"/>
    <w:pPr>
      <w:widowControl w:val="0"/>
      <w:shd w:val="clear" w:color="auto" w:fill="FFFFFF"/>
      <w:spacing w:before="900" w:after="180" w:line="0" w:lineRule="atLeast"/>
    </w:pPr>
    <w:rPr>
      <w:rFonts w:ascii="Calibri" w:eastAsia="Calibri" w:hAnsi="Calibri" w:cs="Calibri"/>
      <w:b/>
      <w:bCs/>
      <w:sz w:val="12"/>
      <w:szCs w:val="12"/>
    </w:rPr>
  </w:style>
  <w:style w:type="paragraph" w:customStyle="1" w:styleId="Zkladntext40">
    <w:name w:val="Základní text (4)"/>
    <w:basedOn w:val="Normln"/>
    <w:link w:val="Zkladntext4"/>
    <w:rsid w:val="00AE33B1"/>
    <w:pPr>
      <w:widowControl w:val="0"/>
      <w:shd w:val="clear" w:color="auto" w:fill="FFFFFF"/>
      <w:spacing w:before="180" w:after="300" w:line="0" w:lineRule="atLeast"/>
      <w:ind w:hanging="760"/>
    </w:pPr>
    <w:rPr>
      <w:rFonts w:ascii="Calibri" w:eastAsia="Calibri" w:hAnsi="Calibri" w:cs="Calibri"/>
      <w:b/>
      <w:bCs/>
      <w:sz w:val="20"/>
      <w:szCs w:val="20"/>
    </w:rPr>
  </w:style>
  <w:style w:type="character" w:customStyle="1" w:styleId="Zkladntext4Exact">
    <w:name w:val="Základní text (4) Exact"/>
    <w:basedOn w:val="Standardnpsmoodstavce"/>
    <w:rsid w:val="00AE33B1"/>
    <w:rPr>
      <w:rFonts w:ascii="Calibri" w:eastAsia="Calibri" w:hAnsi="Calibri" w:cs="Calibri"/>
      <w:b/>
      <w:bCs/>
      <w:i w:val="0"/>
      <w:iCs w:val="0"/>
      <w:smallCaps w:val="0"/>
      <w:strike w:val="0"/>
      <w:sz w:val="20"/>
      <w:szCs w:val="20"/>
      <w:u w:val="none"/>
    </w:rPr>
  </w:style>
  <w:style w:type="character" w:customStyle="1" w:styleId="Zkladntext7">
    <w:name w:val="Základní text (7)_"/>
    <w:basedOn w:val="Standardnpsmoodstavce"/>
    <w:link w:val="Zkladntext70"/>
    <w:rsid w:val="00AE33B1"/>
    <w:rPr>
      <w:rFonts w:ascii="Calibri" w:eastAsia="Calibri" w:hAnsi="Calibri" w:cs="Calibri"/>
      <w:sz w:val="19"/>
      <w:szCs w:val="19"/>
      <w:shd w:val="clear" w:color="auto" w:fill="FFFFFF"/>
    </w:rPr>
  </w:style>
  <w:style w:type="character" w:customStyle="1" w:styleId="Zkladntext2Tun">
    <w:name w:val="Základní text (2) + Tučné"/>
    <w:basedOn w:val="Zkladntext2"/>
    <w:rsid w:val="00AE33B1"/>
    <w:rPr>
      <w:rFonts w:ascii="Calibri" w:eastAsia="Calibri" w:hAnsi="Calibri" w:cs="Calibri"/>
      <w:b/>
      <w:bCs/>
      <w:i w:val="0"/>
      <w:iCs w:val="0"/>
      <w:smallCaps w:val="0"/>
      <w:strike w:val="0"/>
      <w:color w:val="000000"/>
      <w:spacing w:val="0"/>
      <w:w w:val="100"/>
      <w:position w:val="0"/>
      <w:sz w:val="20"/>
      <w:szCs w:val="20"/>
      <w:u w:val="none"/>
      <w:shd w:val="clear" w:color="auto" w:fill="FFFFFF"/>
      <w:lang w:val="cs-CZ" w:eastAsia="cs-CZ" w:bidi="cs-CZ"/>
    </w:rPr>
  </w:style>
  <w:style w:type="paragraph" w:customStyle="1" w:styleId="Zkladntext70">
    <w:name w:val="Základní text (7)"/>
    <w:basedOn w:val="Normln"/>
    <w:link w:val="Zkladntext7"/>
    <w:rsid w:val="00AE33B1"/>
    <w:pPr>
      <w:widowControl w:val="0"/>
      <w:shd w:val="clear" w:color="auto" w:fill="FFFFFF"/>
      <w:spacing w:before="660" w:after="180" w:line="0" w:lineRule="atLeast"/>
      <w:jc w:val="center"/>
    </w:pPr>
    <w:rPr>
      <w:rFonts w:ascii="Calibri" w:eastAsia="Calibri" w:hAnsi="Calibri" w:cs="Calibri"/>
      <w:sz w:val="19"/>
      <w:szCs w:val="19"/>
    </w:rPr>
  </w:style>
  <w:style w:type="character" w:styleId="Hypertextovodkaz">
    <w:name w:val="Hyperlink"/>
    <w:basedOn w:val="Standardnpsmoodstavce"/>
    <w:rsid w:val="00AE33B1"/>
    <w:rPr>
      <w:color w:val="000080"/>
      <w:u w:val="single"/>
    </w:rPr>
  </w:style>
  <w:style w:type="character" w:customStyle="1" w:styleId="Zkladntext8">
    <w:name w:val="Základní text (8)_"/>
    <w:basedOn w:val="Standardnpsmoodstavce"/>
    <w:rsid w:val="00AE33B1"/>
    <w:rPr>
      <w:rFonts w:ascii="Arial" w:eastAsia="Arial" w:hAnsi="Arial" w:cs="Arial"/>
      <w:b w:val="0"/>
      <w:bCs w:val="0"/>
      <w:i w:val="0"/>
      <w:iCs w:val="0"/>
      <w:smallCaps w:val="0"/>
      <w:strike w:val="0"/>
      <w:sz w:val="20"/>
      <w:szCs w:val="20"/>
      <w:u w:val="none"/>
    </w:rPr>
  </w:style>
  <w:style w:type="character" w:customStyle="1" w:styleId="Zkladntext80">
    <w:name w:val="Základní text (8)"/>
    <w:basedOn w:val="Zkladntext8"/>
    <w:rsid w:val="00AE33B1"/>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Zkladntext9">
    <w:name w:val="Základní text (9)_"/>
    <w:basedOn w:val="Standardnpsmoodstavce"/>
    <w:link w:val="Zkladntext90"/>
    <w:rsid w:val="00AE33B1"/>
    <w:rPr>
      <w:rFonts w:eastAsia="Times New Roman" w:cs="Times New Roman"/>
      <w:shd w:val="clear" w:color="auto" w:fill="FFFFFF"/>
    </w:rPr>
  </w:style>
  <w:style w:type="paragraph" w:customStyle="1" w:styleId="Zkladntext90">
    <w:name w:val="Základní text (9)"/>
    <w:basedOn w:val="Normln"/>
    <w:link w:val="Zkladntext9"/>
    <w:rsid w:val="00AE33B1"/>
    <w:pPr>
      <w:widowControl w:val="0"/>
      <w:shd w:val="clear" w:color="auto" w:fill="FFFFFF"/>
      <w:spacing w:before="180" w:after="180" w:line="274" w:lineRule="exact"/>
    </w:pPr>
    <w:rPr>
      <w:rFonts w:eastAsia="Times New Roman" w:cs="Times New Roman"/>
    </w:rPr>
  </w:style>
  <w:style w:type="paragraph" w:styleId="Zkladntextodsazen">
    <w:name w:val="Body Text Indent"/>
    <w:basedOn w:val="Normln"/>
    <w:link w:val="ZkladntextodsazenChar"/>
    <w:rsid w:val="00AB7A94"/>
    <w:pPr>
      <w:spacing w:after="0" w:line="240" w:lineRule="auto"/>
      <w:ind w:firstLine="737"/>
      <w:jc w:val="both"/>
    </w:pPr>
    <w:rPr>
      <w:rFonts w:ascii="Arial" w:eastAsia="Times New Roman" w:hAnsi="Arial" w:cs="Times New Roman"/>
      <w:sz w:val="22"/>
      <w:szCs w:val="20"/>
      <w:lang w:eastAsia="cs-CZ"/>
    </w:rPr>
  </w:style>
  <w:style w:type="character" w:customStyle="1" w:styleId="ZkladntextodsazenChar">
    <w:name w:val="Základní text odsazený Char"/>
    <w:basedOn w:val="Standardnpsmoodstavce"/>
    <w:link w:val="Zkladntextodsazen"/>
    <w:rsid w:val="00AB7A94"/>
    <w:rPr>
      <w:rFonts w:ascii="Arial" w:eastAsia="Times New Roman" w:hAnsi="Arial" w:cs="Times New Roman"/>
      <w:sz w:val="22"/>
      <w:szCs w:val="20"/>
      <w:lang w:eastAsia="cs-CZ"/>
    </w:rPr>
  </w:style>
  <w:style w:type="paragraph" w:styleId="Zhlav">
    <w:name w:val="header"/>
    <w:basedOn w:val="Normln"/>
    <w:link w:val="ZhlavChar"/>
    <w:uiPriority w:val="99"/>
    <w:unhideWhenUsed/>
    <w:rsid w:val="00A81D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1D4F"/>
  </w:style>
  <w:style w:type="paragraph" w:styleId="Zpat">
    <w:name w:val="footer"/>
    <w:basedOn w:val="Normln"/>
    <w:link w:val="ZpatChar"/>
    <w:uiPriority w:val="99"/>
    <w:unhideWhenUsed/>
    <w:rsid w:val="00A81D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81D4F"/>
  </w:style>
  <w:style w:type="paragraph" w:styleId="Textbubliny">
    <w:name w:val="Balloon Text"/>
    <w:basedOn w:val="Normln"/>
    <w:link w:val="TextbublinyChar"/>
    <w:uiPriority w:val="99"/>
    <w:semiHidden/>
    <w:unhideWhenUsed/>
    <w:rsid w:val="00014D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ha-kunra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1493</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Klofáčová Ivana</dc:creator>
  <cp:keywords/>
  <dc:description/>
  <cp:lastModifiedBy>Klofáčová Ivana</cp:lastModifiedBy>
  <cp:revision>3</cp:revision>
  <cp:lastPrinted>2017-06-06T13:13:00Z</cp:lastPrinted>
  <dcterms:created xsi:type="dcterms:W3CDTF">2017-06-06T13:08:00Z</dcterms:created>
  <dcterms:modified xsi:type="dcterms:W3CDTF">2017-06-06T13:14:00Z</dcterms:modified>
</cp:coreProperties>
</file>